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9961C" w14:textId="77777777" w:rsidR="001934AD" w:rsidRPr="001934AD" w:rsidRDefault="001934AD" w:rsidP="004E349D">
      <w:pPr>
        <w:spacing w:after="0" w:line="240" w:lineRule="auto"/>
        <w:rPr>
          <w:rFonts w:ascii="Code3of9" w:hAnsi="Code3of9"/>
          <w:color w:val="000000" w:themeColor="text1"/>
          <w:sz w:val="28"/>
          <w:szCs w:val="28"/>
          <w:lang w:eastAsia="es-ES"/>
        </w:rPr>
      </w:pPr>
      <w:r w:rsidRPr="001934AD">
        <w:rPr>
          <w:rFonts w:ascii="Code3of9" w:hAnsi="Code3of9"/>
          <w:color w:val="000000" w:themeColor="text1"/>
          <w:sz w:val="28"/>
          <w:szCs w:val="28"/>
          <w:lang w:eastAsia="es-ES"/>
        </w:rPr>
        <w:t>0123003178702</w:t>
      </w:r>
    </w:p>
    <w:p w14:paraId="0D2CDFE3" w14:textId="33B0B2D6" w:rsidR="004E349D" w:rsidRPr="003738B2" w:rsidRDefault="004E349D" w:rsidP="004E349D">
      <w:pPr>
        <w:spacing w:after="0" w:line="240" w:lineRule="auto"/>
        <w:rPr>
          <w:sz w:val="16"/>
          <w:szCs w:val="16"/>
        </w:rPr>
      </w:pPr>
      <w:r w:rsidRPr="004E349D">
        <w:rPr>
          <w:sz w:val="16"/>
          <w:szCs w:val="16"/>
        </w:rPr>
        <w:t>Al contestar cite este número</w:t>
      </w:r>
      <w:r w:rsidRPr="003738B2">
        <w:rPr>
          <w:sz w:val="16"/>
          <w:szCs w:val="16"/>
        </w:rPr>
        <w:t xml:space="preserve"> </w:t>
      </w:r>
    </w:p>
    <w:p w14:paraId="0D95AD62" w14:textId="77777777" w:rsidR="004E349D" w:rsidRPr="003738B2" w:rsidRDefault="004E349D" w:rsidP="004E349D">
      <w:pPr>
        <w:spacing w:after="0" w:line="240" w:lineRule="auto"/>
        <w:rPr>
          <w:lang w:val="es-ES_tradnl" w:eastAsia="es-ES"/>
        </w:rPr>
      </w:pPr>
    </w:p>
    <w:p w14:paraId="422938A1" w14:textId="181E6C51" w:rsidR="004E349D" w:rsidRPr="003738B2" w:rsidRDefault="004E349D" w:rsidP="004E349D">
      <w:pPr>
        <w:spacing w:after="0" w:line="240" w:lineRule="auto"/>
        <w:rPr>
          <w:rFonts w:ascii="Verdana" w:eastAsia="Times New Roman" w:hAnsi="Verdana" w:cs="Times New Roman"/>
          <w:color w:val="000000" w:themeColor="text1"/>
          <w:lang w:eastAsia="es-ES"/>
        </w:rPr>
      </w:pPr>
      <w:r w:rsidRPr="003738B2">
        <w:rPr>
          <w:color w:val="000000" w:themeColor="text1"/>
          <w:lang w:val="es-ES_tradnl" w:eastAsia="es-ES"/>
        </w:rPr>
        <w:t xml:space="preserve">Radicado No </w:t>
      </w:r>
      <w:r w:rsidR="001934AD" w:rsidRPr="001934AD">
        <w:rPr>
          <w:color w:val="000000" w:themeColor="text1"/>
          <w:lang w:eastAsia="es-ES"/>
        </w:rPr>
        <w:t>0123003178702</w:t>
      </w:r>
      <w:r w:rsidRPr="001934AD">
        <w:rPr>
          <w:color w:val="000000" w:themeColor="text1"/>
          <w:lang w:val="es-ES_tradnl" w:eastAsia="es-ES"/>
        </w:rPr>
        <w:t xml:space="preserve"> </w:t>
      </w:r>
      <w:r w:rsidRPr="001934AD">
        <w:rPr>
          <w:color w:val="000000" w:themeColor="text1"/>
          <w:lang w:eastAsia="es-ES"/>
        </w:rPr>
        <w:t>/MDN-COGFM-JEMCO-DIGSA-GRAPS-ARPSO 29.25.</w:t>
      </w:r>
    </w:p>
    <w:p w14:paraId="426E62E3" w14:textId="77777777" w:rsidR="004E349D" w:rsidRPr="003738B2" w:rsidRDefault="004E349D" w:rsidP="004E349D">
      <w:pPr>
        <w:spacing w:after="0" w:line="240" w:lineRule="auto"/>
        <w:jc w:val="both"/>
        <w:rPr>
          <w:rFonts w:eastAsia="Times New Roman"/>
          <w:lang w:eastAsia="es-ES"/>
        </w:rPr>
      </w:pPr>
    </w:p>
    <w:p w14:paraId="1FD4759C" w14:textId="4E2592A4" w:rsidR="004E349D" w:rsidRPr="004D4DA1" w:rsidRDefault="004E349D" w:rsidP="004E349D">
      <w:pPr>
        <w:spacing w:after="0" w:line="240" w:lineRule="auto"/>
        <w:jc w:val="both"/>
        <w:rPr>
          <w:rFonts w:eastAsia="Times New Roman"/>
          <w:color w:val="FF0000"/>
          <w:lang w:eastAsia="es-ES"/>
        </w:rPr>
      </w:pPr>
      <w:r w:rsidRPr="004D4DA1">
        <w:rPr>
          <w:rFonts w:eastAsia="Times New Roman"/>
          <w:lang w:eastAsia="es-ES"/>
        </w:rPr>
        <w:t>Bogotá D.C.,</w:t>
      </w:r>
      <w:r w:rsidRPr="004D4DA1">
        <w:rPr>
          <w:rFonts w:eastAsia="Times New Roman"/>
          <w:color w:val="FF0000"/>
          <w:lang w:eastAsia="es-ES"/>
        </w:rPr>
        <w:t xml:space="preserve"> </w:t>
      </w:r>
      <w:r>
        <w:rPr>
          <w:rFonts w:eastAsia="Times New Roman"/>
          <w:lang w:eastAsia="es-ES"/>
        </w:rPr>
        <w:t>1</w:t>
      </w:r>
      <w:r>
        <w:rPr>
          <w:rFonts w:eastAsia="Times New Roman"/>
          <w:lang w:eastAsia="es-ES"/>
        </w:rPr>
        <w:t>6</w:t>
      </w:r>
      <w:r>
        <w:rPr>
          <w:rFonts w:eastAsia="Times New Roman"/>
          <w:lang w:eastAsia="es-ES"/>
        </w:rPr>
        <w:t xml:space="preserve"> de marzo</w:t>
      </w:r>
      <w:r w:rsidRPr="00E804ED">
        <w:rPr>
          <w:rFonts w:eastAsia="Times New Roman"/>
          <w:lang w:eastAsia="es-ES"/>
        </w:rPr>
        <w:t xml:space="preserve"> de 2023</w:t>
      </w:r>
    </w:p>
    <w:p w14:paraId="34B09EAA" w14:textId="77777777" w:rsidR="004E349D" w:rsidRPr="004D4DA1" w:rsidRDefault="004E349D" w:rsidP="004E349D">
      <w:pPr>
        <w:tabs>
          <w:tab w:val="left" w:pos="8130"/>
        </w:tabs>
        <w:spacing w:after="0" w:line="240" w:lineRule="auto"/>
        <w:jc w:val="both"/>
        <w:rPr>
          <w:rFonts w:eastAsia="Times New Roman"/>
          <w:lang w:eastAsia="es-ES"/>
        </w:rPr>
      </w:pPr>
      <w:r w:rsidRPr="004D4DA1">
        <w:rPr>
          <w:rFonts w:eastAsia="Times New Roman"/>
          <w:lang w:eastAsia="es-ES"/>
        </w:rPr>
        <w:tab/>
      </w:r>
    </w:p>
    <w:p w14:paraId="76C3B40D" w14:textId="77777777" w:rsidR="004E349D" w:rsidRPr="004D4DA1" w:rsidRDefault="004E349D" w:rsidP="004E349D">
      <w:pPr>
        <w:spacing w:after="0" w:line="240" w:lineRule="auto"/>
        <w:jc w:val="both"/>
        <w:rPr>
          <w:rFonts w:eastAsia="Times New Roman"/>
          <w:lang w:eastAsia="es-ES"/>
        </w:rPr>
      </w:pPr>
    </w:p>
    <w:p w14:paraId="4CDF3DD3" w14:textId="77777777" w:rsidR="004E349D" w:rsidRPr="004E349D" w:rsidRDefault="004E349D" w:rsidP="004E349D">
      <w:pPr>
        <w:pStyle w:val="xmsonormal"/>
        <w:spacing w:before="0" w:beforeAutospacing="0" w:after="0" w:afterAutospacing="0"/>
        <w:jc w:val="both"/>
        <w:rPr>
          <w:rFonts w:ascii="Calibri" w:hAnsi="Calibri" w:cs="Calibri"/>
          <w:color w:val="000000"/>
          <w:sz w:val="22"/>
          <w:szCs w:val="22"/>
        </w:rPr>
      </w:pPr>
      <w:r w:rsidRPr="004E349D">
        <w:rPr>
          <w:rStyle w:val="xcontentpasted2"/>
          <w:rFonts w:ascii="Arial" w:eastAsiaTheme="minorEastAsia" w:hAnsi="Arial" w:cs="Arial"/>
          <w:color w:val="000000"/>
          <w:sz w:val="22"/>
          <w:szCs w:val="22"/>
          <w:bdr w:val="none" w:sz="0" w:space="0" w:color="auto" w:frame="1"/>
        </w:rPr>
        <w:t>Señor Brigadier General</w:t>
      </w:r>
    </w:p>
    <w:p w14:paraId="2B539F18" w14:textId="77777777" w:rsidR="004E349D" w:rsidRPr="004E349D" w:rsidRDefault="004E349D" w:rsidP="004E349D">
      <w:pPr>
        <w:pStyle w:val="xmsonormal"/>
        <w:spacing w:before="0" w:beforeAutospacing="0" w:after="0" w:afterAutospacing="0"/>
        <w:jc w:val="both"/>
        <w:rPr>
          <w:rFonts w:ascii="Calibri" w:hAnsi="Calibri" w:cs="Calibri"/>
          <w:color w:val="000000"/>
          <w:sz w:val="22"/>
          <w:szCs w:val="22"/>
        </w:rPr>
      </w:pPr>
      <w:r w:rsidRPr="004E349D">
        <w:rPr>
          <w:rFonts w:ascii="Arial" w:eastAsiaTheme="minorEastAsia" w:hAnsi="Arial" w:cs="Arial"/>
          <w:color w:val="000000"/>
          <w:sz w:val="22"/>
          <w:szCs w:val="22"/>
          <w:bdr w:val="none" w:sz="0" w:space="0" w:color="auto" w:frame="1"/>
        </w:rPr>
        <w:t xml:space="preserve">JOSÉ ENRIQUE WALTEROS GÓMEZ </w:t>
      </w:r>
    </w:p>
    <w:p w14:paraId="420B3495" w14:textId="77777777" w:rsidR="004E349D" w:rsidRPr="004E349D" w:rsidRDefault="004E349D" w:rsidP="004E349D">
      <w:pPr>
        <w:spacing w:after="0" w:line="240" w:lineRule="auto"/>
        <w:jc w:val="both"/>
        <w:rPr>
          <w:lang w:eastAsia="es-CO"/>
        </w:rPr>
      </w:pPr>
      <w:r w:rsidRPr="004E349D">
        <w:rPr>
          <w:lang w:eastAsia="es-CO"/>
        </w:rPr>
        <w:t>Director General de Sanidad Militar (E)</w:t>
      </w:r>
    </w:p>
    <w:p w14:paraId="42ED224D" w14:textId="77777777" w:rsidR="004E349D" w:rsidRPr="004E349D" w:rsidRDefault="004E349D" w:rsidP="004E349D">
      <w:pPr>
        <w:pStyle w:val="Sinespaciado"/>
        <w:jc w:val="both"/>
        <w:rPr>
          <w:rFonts w:ascii="Arial" w:hAnsi="Arial" w:cs="Arial"/>
        </w:rPr>
      </w:pPr>
      <w:r w:rsidRPr="004E349D">
        <w:rPr>
          <w:rFonts w:ascii="Arial" w:hAnsi="Arial" w:cs="Arial"/>
        </w:rPr>
        <w:t>Avenida Calle 26 No 69 – 76 Centro Empresarial Elemento Torre Tierra Piso 18</w:t>
      </w:r>
    </w:p>
    <w:p w14:paraId="1E49CC93" w14:textId="77777777" w:rsidR="004E349D" w:rsidRPr="00B94416" w:rsidRDefault="004E349D" w:rsidP="004E349D">
      <w:pPr>
        <w:pStyle w:val="xmsonormal"/>
        <w:spacing w:before="0" w:beforeAutospacing="0" w:after="0" w:afterAutospacing="0"/>
        <w:jc w:val="both"/>
        <w:rPr>
          <w:rFonts w:ascii="Calibri" w:hAnsi="Calibri" w:cs="Calibri"/>
          <w:color w:val="000000"/>
          <w:sz w:val="22"/>
          <w:szCs w:val="22"/>
        </w:rPr>
      </w:pPr>
      <w:r w:rsidRPr="004E349D">
        <w:rPr>
          <w:rStyle w:val="xcontentpasted2"/>
          <w:rFonts w:ascii="Arial" w:eastAsiaTheme="minorEastAsia" w:hAnsi="Arial" w:cs="Arial"/>
          <w:color w:val="000000"/>
          <w:sz w:val="22"/>
          <w:szCs w:val="22"/>
          <w:bdr w:val="none" w:sz="0" w:space="0" w:color="auto" w:frame="1"/>
        </w:rPr>
        <w:t>Bogotá D. C.</w:t>
      </w:r>
    </w:p>
    <w:p w14:paraId="1039ECC3" w14:textId="77777777" w:rsidR="004E349D" w:rsidRDefault="004E349D" w:rsidP="004E349D">
      <w:pPr>
        <w:spacing w:after="0"/>
        <w:rPr>
          <w:color w:val="000000"/>
          <w:lang w:eastAsia="es-CO"/>
        </w:rPr>
      </w:pPr>
    </w:p>
    <w:p w14:paraId="12A00153" w14:textId="77777777" w:rsidR="004E349D" w:rsidRDefault="004E349D" w:rsidP="004E349D">
      <w:pPr>
        <w:spacing w:after="0"/>
        <w:jc w:val="both"/>
      </w:pPr>
    </w:p>
    <w:p w14:paraId="1F5F7A69" w14:textId="32963040" w:rsidR="004E349D" w:rsidRPr="00882979" w:rsidRDefault="004E349D" w:rsidP="004E349D">
      <w:pPr>
        <w:spacing w:after="0"/>
        <w:jc w:val="both"/>
      </w:pPr>
      <w:r>
        <w:t xml:space="preserve">Asunto: </w:t>
      </w:r>
      <w:r w:rsidRPr="00882979">
        <w:t>Informe</w:t>
      </w:r>
      <w:r>
        <w:t xml:space="preserve"> </w:t>
      </w:r>
      <w:bookmarkStart w:id="0" w:name="_Hlk129880746"/>
      <w:r>
        <w:t>primer</w:t>
      </w:r>
      <w:r w:rsidRPr="00882979">
        <w:t xml:space="preserve"> </w:t>
      </w:r>
      <w:r>
        <w:t xml:space="preserve">Espacio de participación “Hablando con el </w:t>
      </w:r>
      <w:proofErr w:type="gramStart"/>
      <w:r>
        <w:t>Director</w:t>
      </w:r>
      <w:proofErr w:type="gramEnd"/>
      <w:r>
        <w:t>”</w:t>
      </w:r>
      <w:bookmarkEnd w:id="0"/>
    </w:p>
    <w:p w14:paraId="2CE7DCE5" w14:textId="77777777" w:rsidR="004E349D" w:rsidRDefault="004E349D" w:rsidP="004E349D">
      <w:pPr>
        <w:spacing w:after="0"/>
        <w:jc w:val="both"/>
      </w:pPr>
      <w:r>
        <w:t xml:space="preserve"> </w:t>
      </w:r>
    </w:p>
    <w:p w14:paraId="5612135C" w14:textId="49641FEA" w:rsidR="004E349D" w:rsidRDefault="004E349D" w:rsidP="004E349D">
      <w:pPr>
        <w:pStyle w:val="Sinespaciado"/>
        <w:jc w:val="both"/>
        <w:rPr>
          <w:rFonts w:ascii="Arial" w:hAnsi="Arial" w:cs="Arial"/>
        </w:rPr>
      </w:pPr>
      <w:r w:rsidRPr="00FC2CE7">
        <w:rPr>
          <w:rFonts w:ascii="Arial" w:hAnsi="Arial" w:cs="Arial"/>
          <w:color w:val="000000"/>
        </w:rPr>
        <w:t xml:space="preserve">Respetuosamente, me permito enviar al </w:t>
      </w:r>
      <w:r>
        <w:rPr>
          <w:rFonts w:ascii="Arial" w:hAnsi="Arial" w:cs="Arial"/>
          <w:color w:val="000000"/>
        </w:rPr>
        <w:t xml:space="preserve">Señor </w:t>
      </w:r>
      <w:r>
        <w:rPr>
          <w:rFonts w:ascii="Arial" w:hAnsi="Arial" w:cs="Arial"/>
        </w:rPr>
        <w:t>Brigadier</w:t>
      </w:r>
      <w:r w:rsidRPr="00FC2CE7">
        <w:rPr>
          <w:rFonts w:ascii="Arial" w:hAnsi="Arial" w:cs="Arial"/>
        </w:rPr>
        <w:t xml:space="preserve"> General</w:t>
      </w:r>
      <w:r>
        <w:rPr>
          <w:rFonts w:ascii="Arial" w:hAnsi="Arial" w:cs="Arial"/>
        </w:rPr>
        <w:t xml:space="preserve">, </w:t>
      </w:r>
      <w:proofErr w:type="gramStart"/>
      <w:r w:rsidRPr="006228B8">
        <w:rPr>
          <w:rFonts w:ascii="Arial" w:hAnsi="Arial" w:cs="Arial"/>
        </w:rPr>
        <w:t>Director General</w:t>
      </w:r>
      <w:proofErr w:type="gramEnd"/>
      <w:r w:rsidRPr="006228B8">
        <w:rPr>
          <w:rFonts w:ascii="Arial" w:hAnsi="Arial" w:cs="Arial"/>
        </w:rPr>
        <w:t xml:space="preserve"> de Sanidad Militar</w:t>
      </w:r>
      <w:r>
        <w:rPr>
          <w:rFonts w:ascii="Arial" w:hAnsi="Arial" w:cs="Arial"/>
        </w:rPr>
        <w:t xml:space="preserve"> (E) el informe </w:t>
      </w:r>
      <w:r>
        <w:rPr>
          <w:rFonts w:ascii="Arial" w:hAnsi="Arial" w:cs="Arial"/>
        </w:rPr>
        <w:t xml:space="preserve">del </w:t>
      </w:r>
      <w:r w:rsidRPr="004E349D">
        <w:rPr>
          <w:rFonts w:ascii="Arial" w:hAnsi="Arial" w:cs="Arial"/>
        </w:rPr>
        <w:t>primer Espacio de participación “Hablando con el Director”</w:t>
      </w:r>
    </w:p>
    <w:p w14:paraId="0E7D85EB" w14:textId="77777777" w:rsidR="004E349D" w:rsidRDefault="004E349D" w:rsidP="004E349D">
      <w:pPr>
        <w:pStyle w:val="Sinespaciado"/>
        <w:jc w:val="both"/>
        <w:rPr>
          <w:rFonts w:ascii="Arial" w:hAnsi="Arial" w:cs="Arial"/>
        </w:rPr>
      </w:pPr>
    </w:p>
    <w:p w14:paraId="00874584" w14:textId="77777777" w:rsidR="004E349D" w:rsidRDefault="004E349D" w:rsidP="004E349D">
      <w:pPr>
        <w:pStyle w:val="Sinespaciado"/>
        <w:jc w:val="both"/>
        <w:rPr>
          <w:rFonts w:ascii="Arial" w:hAnsi="Arial" w:cs="Arial"/>
        </w:rPr>
      </w:pPr>
    </w:p>
    <w:p w14:paraId="608294D2" w14:textId="3A88D044" w:rsidR="004E349D" w:rsidRPr="00E36C42" w:rsidRDefault="004E349D" w:rsidP="004E349D">
      <w:pPr>
        <w:pStyle w:val="Sinespaciado"/>
        <w:jc w:val="both"/>
        <w:rPr>
          <w:rFonts w:ascii="Arial" w:hAnsi="Arial" w:cs="Arial"/>
        </w:rPr>
      </w:pPr>
      <w:r w:rsidRPr="00E36C42">
        <w:rPr>
          <w:rFonts w:ascii="Arial" w:hAnsi="Arial" w:cs="Arial"/>
        </w:rPr>
        <w:t>Lo anterior</w:t>
      </w:r>
      <w:r>
        <w:rPr>
          <w:rFonts w:ascii="Arial" w:hAnsi="Arial" w:cs="Arial"/>
        </w:rPr>
        <w:t xml:space="preserve">, dando cumplimiento </w:t>
      </w:r>
      <w:r>
        <w:rPr>
          <w:rFonts w:ascii="Arial" w:hAnsi="Arial" w:cs="Arial"/>
        </w:rPr>
        <w:t>a los compromisos asignados al</w:t>
      </w:r>
      <w:r>
        <w:rPr>
          <w:rFonts w:ascii="Arial" w:hAnsi="Arial" w:cs="Arial"/>
        </w:rPr>
        <w:t xml:space="preserve"> grupo de atención al usuario y participación social GRAPS </w:t>
      </w:r>
      <w:r>
        <w:rPr>
          <w:rFonts w:ascii="Arial" w:hAnsi="Arial" w:cs="Arial"/>
        </w:rPr>
        <w:t>en la directiva transitoria N° 0123001660802</w:t>
      </w:r>
      <w:r>
        <w:rPr>
          <w:rFonts w:ascii="Arial" w:hAnsi="Arial" w:cs="Arial"/>
        </w:rPr>
        <w:t xml:space="preserve"> </w:t>
      </w:r>
      <w:r>
        <w:rPr>
          <w:rFonts w:ascii="Arial" w:hAnsi="Arial" w:cs="Arial"/>
        </w:rPr>
        <w:t>de fecha 24 de febrero del año en curso</w:t>
      </w:r>
      <w:r w:rsidR="00A52313">
        <w:rPr>
          <w:rFonts w:ascii="Arial" w:hAnsi="Arial" w:cs="Arial"/>
        </w:rPr>
        <w:t>.</w:t>
      </w:r>
    </w:p>
    <w:p w14:paraId="0C941B27" w14:textId="77777777" w:rsidR="004E349D" w:rsidRPr="00E36C42" w:rsidRDefault="004E349D" w:rsidP="004E349D">
      <w:pPr>
        <w:pStyle w:val="Sinespaciado"/>
        <w:jc w:val="both"/>
        <w:rPr>
          <w:rFonts w:ascii="Arial" w:hAnsi="Arial" w:cs="Arial"/>
        </w:rPr>
      </w:pPr>
    </w:p>
    <w:p w14:paraId="28E26476" w14:textId="77777777" w:rsidR="004E349D" w:rsidRPr="00285144" w:rsidRDefault="004E349D" w:rsidP="004E349D">
      <w:pPr>
        <w:spacing w:after="0" w:line="240" w:lineRule="auto"/>
        <w:jc w:val="both"/>
        <w:rPr>
          <w:lang w:eastAsia="es-CO"/>
        </w:rPr>
      </w:pPr>
      <w:r w:rsidRPr="00285144">
        <w:rPr>
          <w:lang w:eastAsia="es-CO"/>
        </w:rPr>
        <w:t xml:space="preserve">Atentamente, </w:t>
      </w:r>
    </w:p>
    <w:p w14:paraId="1034CCAD" w14:textId="77777777" w:rsidR="004E349D" w:rsidRPr="00285144" w:rsidRDefault="004E349D" w:rsidP="004E349D">
      <w:pPr>
        <w:spacing w:after="0" w:line="240" w:lineRule="auto"/>
        <w:jc w:val="both"/>
        <w:rPr>
          <w:lang w:eastAsia="es-CO"/>
        </w:rPr>
      </w:pPr>
    </w:p>
    <w:p w14:paraId="549CB91A" w14:textId="77777777" w:rsidR="004E349D" w:rsidRDefault="004E349D" w:rsidP="004E349D">
      <w:pPr>
        <w:spacing w:after="0" w:line="240" w:lineRule="auto"/>
        <w:jc w:val="both"/>
        <w:rPr>
          <w:lang w:eastAsia="es-CO"/>
        </w:rPr>
      </w:pPr>
    </w:p>
    <w:p w14:paraId="1B75F363" w14:textId="77777777" w:rsidR="004E349D" w:rsidRDefault="004E349D" w:rsidP="004E349D">
      <w:pPr>
        <w:spacing w:after="0" w:line="240" w:lineRule="auto"/>
        <w:jc w:val="both"/>
        <w:rPr>
          <w:lang w:eastAsia="es-CO"/>
        </w:rPr>
      </w:pPr>
    </w:p>
    <w:p w14:paraId="1706E7BF" w14:textId="77777777" w:rsidR="004E349D" w:rsidRPr="00285144" w:rsidRDefault="004E349D" w:rsidP="004E349D">
      <w:pPr>
        <w:spacing w:after="0" w:line="240" w:lineRule="auto"/>
        <w:jc w:val="both"/>
        <w:rPr>
          <w:lang w:eastAsia="es-CO"/>
        </w:rPr>
      </w:pPr>
    </w:p>
    <w:p w14:paraId="7EF54880" w14:textId="77777777" w:rsidR="004E349D" w:rsidRPr="00995AD9" w:rsidRDefault="004E349D" w:rsidP="004E349D">
      <w:pPr>
        <w:pStyle w:val="Default"/>
        <w:rPr>
          <w:lang w:val="es-ES" w:eastAsia="es-CO"/>
        </w:rPr>
      </w:pPr>
      <w:r w:rsidRPr="00995AD9">
        <w:rPr>
          <w:lang w:val="es-ES" w:eastAsia="es-CO"/>
        </w:rPr>
        <w:t xml:space="preserve">Mayor </w:t>
      </w:r>
      <w:r w:rsidRPr="00995AD9">
        <w:rPr>
          <w:lang w:eastAsia="es-CO"/>
        </w:rPr>
        <w:t xml:space="preserve">HEYDY MARITZA GUZMÁN DAZA    </w:t>
      </w:r>
    </w:p>
    <w:p w14:paraId="22EB4698" w14:textId="77777777" w:rsidR="004E349D" w:rsidRPr="00995AD9" w:rsidRDefault="004E349D" w:rsidP="004E349D">
      <w:pPr>
        <w:pStyle w:val="Default"/>
        <w:rPr>
          <w:lang w:val="es-ES" w:eastAsia="es-CO"/>
        </w:rPr>
      </w:pPr>
      <w:r w:rsidRPr="00995AD9">
        <w:rPr>
          <w:lang w:val="es-ES" w:eastAsia="es-CO"/>
        </w:rPr>
        <w:t>Coordinadora Grupo Atención al Usuario y Participación Social DIGSA (E).</w:t>
      </w:r>
    </w:p>
    <w:p w14:paraId="370004DE" w14:textId="77777777" w:rsidR="004E349D" w:rsidRPr="00995AD9" w:rsidRDefault="004E349D" w:rsidP="004E349D">
      <w:pPr>
        <w:pStyle w:val="Default"/>
        <w:rPr>
          <w:lang w:val="es-ES" w:eastAsia="es-CO"/>
        </w:rPr>
      </w:pPr>
      <w:r w:rsidRPr="00995AD9">
        <w:rPr>
          <w:lang w:val="es-ES" w:eastAsia="es-CO"/>
        </w:rPr>
        <w:tab/>
      </w:r>
    </w:p>
    <w:p w14:paraId="16C795B6" w14:textId="77777777" w:rsidR="004E349D" w:rsidRPr="000A6619" w:rsidRDefault="004E349D" w:rsidP="004E349D">
      <w:pPr>
        <w:pStyle w:val="Default"/>
        <w:jc w:val="both"/>
        <w:rPr>
          <w:sz w:val="32"/>
          <w:szCs w:val="32"/>
          <w:lang w:val="es-ES"/>
        </w:rPr>
      </w:pPr>
    </w:p>
    <w:p w14:paraId="01C73186" w14:textId="77777777" w:rsidR="004E349D" w:rsidRDefault="004E349D" w:rsidP="004E349D">
      <w:pPr>
        <w:pStyle w:val="Default"/>
        <w:jc w:val="both"/>
        <w:rPr>
          <w:color w:val="AEAAAA" w:themeColor="background2" w:themeShade="BF"/>
          <w:sz w:val="16"/>
          <w:szCs w:val="22"/>
        </w:rPr>
      </w:pPr>
    </w:p>
    <w:p w14:paraId="51C3A351" w14:textId="77777777" w:rsidR="004E349D" w:rsidRPr="00CB03C0" w:rsidRDefault="004E349D" w:rsidP="004E349D">
      <w:pPr>
        <w:pStyle w:val="Default"/>
        <w:jc w:val="both"/>
        <w:rPr>
          <w:color w:val="000000" w:themeColor="text1"/>
          <w:sz w:val="16"/>
          <w:szCs w:val="22"/>
        </w:rPr>
      </w:pPr>
      <w:r w:rsidRPr="00BC2E9B">
        <w:rPr>
          <w:sz w:val="16"/>
          <w:szCs w:val="22"/>
        </w:rPr>
        <w:t>Elabor</w:t>
      </w:r>
      <w:r>
        <w:rPr>
          <w:sz w:val="16"/>
          <w:szCs w:val="22"/>
        </w:rPr>
        <w:t>ó</w:t>
      </w:r>
      <w:r w:rsidRPr="00BC2E9B">
        <w:rPr>
          <w:sz w:val="16"/>
          <w:szCs w:val="22"/>
        </w:rPr>
        <w:t xml:space="preserve">: </w:t>
      </w:r>
      <w:r>
        <w:rPr>
          <w:sz w:val="16"/>
          <w:szCs w:val="22"/>
        </w:rPr>
        <w:t xml:space="preserve">  </w:t>
      </w:r>
      <w:r w:rsidRPr="00CB03C0">
        <w:rPr>
          <w:color w:val="000000" w:themeColor="text1"/>
          <w:sz w:val="16"/>
          <w:szCs w:val="22"/>
        </w:rPr>
        <w:t>SMSM. Martha</w:t>
      </w:r>
      <w:r>
        <w:rPr>
          <w:color w:val="000000" w:themeColor="text1"/>
          <w:sz w:val="16"/>
          <w:szCs w:val="22"/>
        </w:rPr>
        <w:t xml:space="preserve"> Patricia Sánchez Cuevas</w:t>
      </w:r>
    </w:p>
    <w:p w14:paraId="595D38C3" w14:textId="77777777" w:rsidR="004E349D" w:rsidRDefault="004E349D" w:rsidP="004E349D">
      <w:pPr>
        <w:pStyle w:val="Default"/>
        <w:jc w:val="both"/>
        <w:rPr>
          <w:color w:val="000000" w:themeColor="text1"/>
          <w:sz w:val="16"/>
          <w:szCs w:val="22"/>
        </w:rPr>
      </w:pPr>
      <w:r w:rsidRPr="00CB03C0">
        <w:rPr>
          <w:color w:val="000000" w:themeColor="text1"/>
          <w:sz w:val="16"/>
          <w:szCs w:val="22"/>
        </w:rPr>
        <w:t xml:space="preserve">                Grupo Atención al Usuario y participación Social DIGSA.</w:t>
      </w:r>
    </w:p>
    <w:p w14:paraId="6857759E" w14:textId="77777777" w:rsidR="004E349D" w:rsidRPr="000A6619" w:rsidRDefault="004E349D" w:rsidP="004E349D">
      <w:pPr>
        <w:pStyle w:val="Default"/>
        <w:jc w:val="both"/>
        <w:rPr>
          <w:color w:val="000000" w:themeColor="text1"/>
          <w:sz w:val="32"/>
          <w:szCs w:val="44"/>
        </w:rPr>
      </w:pPr>
      <w:r>
        <w:rPr>
          <w:color w:val="000000" w:themeColor="text1"/>
          <w:sz w:val="16"/>
          <w:szCs w:val="22"/>
        </w:rPr>
        <w:t xml:space="preserve">                </w:t>
      </w:r>
    </w:p>
    <w:p w14:paraId="7E4813FF" w14:textId="77777777" w:rsidR="004E349D" w:rsidRDefault="004E349D" w:rsidP="004E349D">
      <w:pPr>
        <w:pStyle w:val="Default"/>
        <w:jc w:val="both"/>
        <w:rPr>
          <w:color w:val="000000" w:themeColor="text1"/>
          <w:sz w:val="16"/>
          <w:szCs w:val="22"/>
        </w:rPr>
      </w:pPr>
      <w:r>
        <w:rPr>
          <w:color w:val="000000" w:themeColor="text1"/>
          <w:sz w:val="16"/>
          <w:szCs w:val="22"/>
        </w:rPr>
        <w:t xml:space="preserve">                </w:t>
      </w:r>
    </w:p>
    <w:p w14:paraId="2E342987" w14:textId="77777777" w:rsidR="004E349D" w:rsidRPr="00CB03C0" w:rsidRDefault="004E349D" w:rsidP="004E349D">
      <w:pPr>
        <w:tabs>
          <w:tab w:val="left" w:pos="1465"/>
        </w:tabs>
        <w:spacing w:after="0" w:line="240" w:lineRule="auto"/>
        <w:jc w:val="both"/>
        <w:rPr>
          <w:rFonts w:eastAsia="Times New Roman"/>
          <w:color w:val="000000" w:themeColor="text1"/>
          <w:sz w:val="16"/>
          <w:szCs w:val="16"/>
          <w:lang w:val="es-ES" w:eastAsia="es-ES"/>
        </w:rPr>
      </w:pPr>
    </w:p>
    <w:p w14:paraId="32577E94" w14:textId="32F07754" w:rsidR="002D6DA8" w:rsidRPr="004E349D" w:rsidRDefault="002D6DA8" w:rsidP="00D85D13">
      <w:pPr>
        <w:spacing w:after="0"/>
        <w:rPr>
          <w:color w:val="000000"/>
          <w:lang w:val="es-ES" w:eastAsia="es-CO"/>
        </w:rPr>
      </w:pPr>
    </w:p>
    <w:p w14:paraId="4E1E8E22" w14:textId="053F862C" w:rsidR="004E349D" w:rsidRDefault="004E349D" w:rsidP="00D85D13">
      <w:pPr>
        <w:spacing w:after="0"/>
        <w:rPr>
          <w:color w:val="000000"/>
          <w:lang w:eastAsia="es-CO"/>
        </w:rPr>
      </w:pPr>
    </w:p>
    <w:p w14:paraId="710AF4F6" w14:textId="4C647D4C" w:rsidR="004E349D" w:rsidRDefault="004E349D" w:rsidP="00D85D13">
      <w:pPr>
        <w:spacing w:after="0"/>
        <w:rPr>
          <w:color w:val="000000"/>
          <w:lang w:eastAsia="es-CO"/>
        </w:rPr>
      </w:pPr>
    </w:p>
    <w:p w14:paraId="4627B73B" w14:textId="7CAD3E7A" w:rsidR="004E349D" w:rsidRDefault="004E349D" w:rsidP="00D85D13">
      <w:pPr>
        <w:spacing w:after="0"/>
        <w:rPr>
          <w:color w:val="000000"/>
          <w:lang w:eastAsia="es-CO"/>
        </w:rPr>
      </w:pPr>
    </w:p>
    <w:p w14:paraId="4B829AC3" w14:textId="77777777" w:rsidR="002D6DA8" w:rsidRDefault="002D6DA8" w:rsidP="00D85D13">
      <w:pPr>
        <w:spacing w:after="0"/>
        <w:rPr>
          <w:color w:val="000000"/>
          <w:lang w:eastAsia="es-CO"/>
        </w:rPr>
      </w:pPr>
    </w:p>
    <w:p w14:paraId="563B17A5" w14:textId="77777777" w:rsidR="002D6DA8" w:rsidRDefault="002D6DA8" w:rsidP="00D85D13">
      <w:pPr>
        <w:spacing w:after="0"/>
        <w:rPr>
          <w:color w:val="000000"/>
          <w:lang w:eastAsia="es-CO"/>
        </w:rPr>
      </w:pPr>
    </w:p>
    <w:p w14:paraId="0B36A6FC" w14:textId="77777777" w:rsidR="002D6DA8" w:rsidRDefault="002D6DA8" w:rsidP="00D85D13">
      <w:pPr>
        <w:spacing w:after="0"/>
        <w:rPr>
          <w:color w:val="000000"/>
          <w:lang w:eastAsia="es-CO"/>
        </w:rPr>
      </w:pPr>
    </w:p>
    <w:p w14:paraId="0337193E" w14:textId="3406FD78" w:rsidR="0097448E" w:rsidRPr="00A52313" w:rsidRDefault="00810230" w:rsidP="00D85D13">
      <w:pPr>
        <w:spacing w:after="0"/>
        <w:rPr>
          <w:b/>
          <w:bCs/>
          <w:color w:val="000000"/>
          <w:lang w:eastAsia="es-CO"/>
        </w:rPr>
      </w:pPr>
      <w:r w:rsidRPr="00A52313">
        <w:rPr>
          <w:b/>
          <w:bCs/>
          <w:color w:val="000000"/>
          <w:lang w:eastAsia="es-CO"/>
        </w:rPr>
        <w:t>INTRODUCCCIÓN</w:t>
      </w:r>
    </w:p>
    <w:p w14:paraId="6B587984" w14:textId="3C3AA16F" w:rsidR="00810230" w:rsidRDefault="00810230" w:rsidP="00D85D13">
      <w:pPr>
        <w:spacing w:after="0"/>
        <w:rPr>
          <w:color w:val="000000"/>
          <w:lang w:eastAsia="es-CO"/>
        </w:rPr>
      </w:pPr>
    </w:p>
    <w:p w14:paraId="2CC752C3" w14:textId="77777777" w:rsidR="00184098" w:rsidRDefault="00E61A91" w:rsidP="00E61A91">
      <w:pPr>
        <w:spacing w:after="0"/>
        <w:jc w:val="both"/>
        <w:rPr>
          <w:color w:val="000000"/>
          <w:lang w:eastAsia="es-CO"/>
        </w:rPr>
      </w:pPr>
      <w:r>
        <w:rPr>
          <w:color w:val="000000"/>
          <w:lang w:eastAsia="es-CO"/>
        </w:rPr>
        <w:t xml:space="preserve">La estrategia </w:t>
      </w:r>
      <w:r w:rsidR="00810230">
        <w:rPr>
          <w:color w:val="000000"/>
          <w:lang w:eastAsia="es-CO"/>
        </w:rPr>
        <w:t>“</w:t>
      </w:r>
      <w:r>
        <w:rPr>
          <w:color w:val="000000"/>
          <w:lang w:eastAsia="es-CO"/>
        </w:rPr>
        <w:t xml:space="preserve">Hablando con el </w:t>
      </w:r>
      <w:proofErr w:type="gramStart"/>
      <w:r>
        <w:rPr>
          <w:color w:val="000000"/>
          <w:lang w:eastAsia="es-CO"/>
        </w:rPr>
        <w:t>Director</w:t>
      </w:r>
      <w:proofErr w:type="gramEnd"/>
      <w:r w:rsidR="00810230">
        <w:rPr>
          <w:color w:val="000000"/>
          <w:lang w:eastAsia="es-CO"/>
        </w:rPr>
        <w:t>”</w:t>
      </w:r>
      <w:r>
        <w:rPr>
          <w:color w:val="000000"/>
          <w:lang w:eastAsia="es-CO"/>
        </w:rPr>
        <w:t xml:space="preserve"> es un espacio de participación social liderado por el Director General de Sanidad Militar y cuyo objetivo es generar un canal de comunicación con los grupos de valor (usuarios</w:t>
      </w:r>
      <w:r w:rsidR="00184098">
        <w:rPr>
          <w:color w:val="000000"/>
          <w:lang w:eastAsia="es-CO"/>
        </w:rPr>
        <w:t xml:space="preserve"> en general</w:t>
      </w:r>
      <w:r>
        <w:rPr>
          <w:color w:val="000000"/>
          <w:lang w:eastAsia="es-CO"/>
        </w:rPr>
        <w:t xml:space="preserve">) y los grupos de interés (asociaciones de usuarios, veedurías y representantes de usuarios). Para la vigencia 2023 se generó una metodología por regionales a fin de garantizar el cubrimiento de todos los </w:t>
      </w:r>
      <w:r w:rsidR="00171DFE">
        <w:rPr>
          <w:color w:val="000000"/>
          <w:lang w:eastAsia="es-CO"/>
        </w:rPr>
        <w:t xml:space="preserve">Establecimientos de Sanidad Militar </w:t>
      </w:r>
      <w:r>
        <w:rPr>
          <w:color w:val="000000"/>
          <w:lang w:eastAsia="es-CO"/>
        </w:rPr>
        <w:t xml:space="preserve">del País que cuenta con tres </w:t>
      </w:r>
      <w:r w:rsidR="00184098">
        <w:rPr>
          <w:color w:val="000000"/>
          <w:lang w:eastAsia="es-CO"/>
        </w:rPr>
        <w:t>momentos:</w:t>
      </w:r>
    </w:p>
    <w:p w14:paraId="44B85A1F" w14:textId="5DE81DAD" w:rsidR="00184098" w:rsidRDefault="00184098" w:rsidP="00E61A91">
      <w:pPr>
        <w:spacing w:after="0"/>
        <w:jc w:val="both"/>
        <w:rPr>
          <w:color w:val="000000"/>
          <w:lang w:eastAsia="es-CO"/>
        </w:rPr>
      </w:pPr>
      <w:r>
        <w:rPr>
          <w:color w:val="000000"/>
          <w:lang w:eastAsia="es-CO"/>
        </w:rPr>
        <w:t xml:space="preserve"> </w:t>
      </w:r>
    </w:p>
    <w:p w14:paraId="0FC380B2" w14:textId="75BEBF4E" w:rsidR="0097448E" w:rsidRDefault="00184098" w:rsidP="00DF4866">
      <w:pPr>
        <w:spacing w:after="0"/>
        <w:jc w:val="both"/>
        <w:rPr>
          <w:color w:val="000000"/>
          <w:lang w:eastAsia="es-CO"/>
        </w:rPr>
      </w:pPr>
      <w:r>
        <w:rPr>
          <w:color w:val="000000"/>
          <w:lang w:eastAsia="es-CO"/>
        </w:rPr>
        <w:t xml:space="preserve">momento 1: Escenario de presentación del </w:t>
      </w:r>
      <w:proofErr w:type="gramStart"/>
      <w:r>
        <w:rPr>
          <w:color w:val="000000"/>
          <w:lang w:eastAsia="es-CO"/>
        </w:rPr>
        <w:t>Director General</w:t>
      </w:r>
      <w:proofErr w:type="gramEnd"/>
      <w:r>
        <w:rPr>
          <w:color w:val="000000"/>
          <w:lang w:eastAsia="es-CO"/>
        </w:rPr>
        <w:t xml:space="preserve"> de Sanidad Militar y la visión de funcionamiento para la vigencia 2023</w:t>
      </w:r>
    </w:p>
    <w:p w14:paraId="31BE0394" w14:textId="6CD5A52C" w:rsidR="00184098" w:rsidRDefault="00184098" w:rsidP="00DF4866">
      <w:pPr>
        <w:spacing w:after="0"/>
        <w:jc w:val="both"/>
        <w:rPr>
          <w:color w:val="000000"/>
          <w:lang w:eastAsia="es-CO"/>
        </w:rPr>
      </w:pPr>
      <w:r>
        <w:rPr>
          <w:color w:val="000000"/>
          <w:lang w:eastAsia="es-CO"/>
        </w:rPr>
        <w:t>momento 2: escenarios de participación</w:t>
      </w:r>
      <w:r w:rsidR="00A169DF">
        <w:rPr>
          <w:color w:val="000000"/>
          <w:lang w:eastAsia="es-CO"/>
        </w:rPr>
        <w:t xml:space="preserve"> con</w:t>
      </w:r>
      <w:r>
        <w:rPr>
          <w:color w:val="000000"/>
          <w:lang w:eastAsia="es-CO"/>
        </w:rPr>
        <w:t xml:space="preserve"> </w:t>
      </w:r>
      <w:r w:rsidR="00A169DF">
        <w:rPr>
          <w:color w:val="000000"/>
          <w:lang w:eastAsia="es-CO"/>
        </w:rPr>
        <w:t>asociaciones de usuarios, veedurías y representantes de usuarios</w:t>
      </w:r>
    </w:p>
    <w:p w14:paraId="562E9540" w14:textId="7F79610D" w:rsidR="00184098" w:rsidRDefault="00184098" w:rsidP="00DF4866">
      <w:pPr>
        <w:spacing w:after="0"/>
        <w:jc w:val="both"/>
        <w:rPr>
          <w:color w:val="000000"/>
          <w:lang w:eastAsia="es-CO"/>
        </w:rPr>
      </w:pPr>
      <w:r>
        <w:rPr>
          <w:color w:val="000000"/>
          <w:lang w:eastAsia="es-CO"/>
        </w:rPr>
        <w:t>momento 3:</w:t>
      </w:r>
      <w:r w:rsidR="00A169DF">
        <w:rPr>
          <w:color w:val="000000"/>
          <w:lang w:eastAsia="es-CO"/>
        </w:rPr>
        <w:t xml:space="preserve"> Revisión de los compromisos generados para el cierre de la vigencia 2023.</w:t>
      </w:r>
    </w:p>
    <w:p w14:paraId="3BFDD642" w14:textId="14117753" w:rsidR="0097448E" w:rsidRDefault="0097448E" w:rsidP="00DF4866">
      <w:pPr>
        <w:spacing w:after="0"/>
        <w:jc w:val="both"/>
        <w:rPr>
          <w:color w:val="000000"/>
          <w:lang w:eastAsia="es-CO"/>
        </w:rPr>
      </w:pPr>
    </w:p>
    <w:p w14:paraId="7D1B5A5B" w14:textId="36CB2792" w:rsidR="0097448E" w:rsidRDefault="00A169DF" w:rsidP="00DF4866">
      <w:pPr>
        <w:spacing w:after="0"/>
        <w:jc w:val="both"/>
        <w:rPr>
          <w:color w:val="000000"/>
          <w:lang w:eastAsia="es-CO"/>
        </w:rPr>
      </w:pPr>
      <w:r>
        <w:rPr>
          <w:color w:val="000000"/>
          <w:lang w:eastAsia="es-CO"/>
        </w:rPr>
        <w:t>Mencionada estrategia de participación se formaliza mediante la directiva transitoria N° 0123001660802 del 24 de febrero de 2023.</w:t>
      </w:r>
    </w:p>
    <w:p w14:paraId="76A02297" w14:textId="785BE10E" w:rsidR="0097448E" w:rsidRDefault="0097448E" w:rsidP="00DF4866">
      <w:pPr>
        <w:spacing w:after="0"/>
        <w:jc w:val="both"/>
        <w:rPr>
          <w:color w:val="000000"/>
          <w:lang w:eastAsia="es-CO"/>
        </w:rPr>
      </w:pPr>
    </w:p>
    <w:p w14:paraId="77D5CCFE" w14:textId="602636AA" w:rsidR="0097448E" w:rsidRDefault="0097448E" w:rsidP="00DF4866">
      <w:pPr>
        <w:spacing w:after="0"/>
        <w:jc w:val="both"/>
        <w:rPr>
          <w:color w:val="000000"/>
          <w:lang w:eastAsia="es-CO"/>
        </w:rPr>
      </w:pPr>
    </w:p>
    <w:p w14:paraId="350C047B" w14:textId="2914ABAA" w:rsidR="0097448E" w:rsidRDefault="0097448E" w:rsidP="00D85D13">
      <w:pPr>
        <w:spacing w:after="0"/>
        <w:rPr>
          <w:color w:val="000000"/>
          <w:lang w:eastAsia="es-CO"/>
        </w:rPr>
      </w:pPr>
    </w:p>
    <w:p w14:paraId="190A6F74" w14:textId="40626EB0" w:rsidR="0097448E" w:rsidRDefault="0097448E" w:rsidP="00D85D13">
      <w:pPr>
        <w:spacing w:after="0"/>
        <w:rPr>
          <w:color w:val="000000"/>
          <w:lang w:eastAsia="es-CO"/>
        </w:rPr>
      </w:pPr>
    </w:p>
    <w:p w14:paraId="1B3D1C99" w14:textId="127ED813" w:rsidR="0097448E" w:rsidRDefault="0097448E" w:rsidP="00D85D13">
      <w:pPr>
        <w:spacing w:after="0"/>
        <w:rPr>
          <w:color w:val="000000"/>
          <w:lang w:eastAsia="es-CO"/>
        </w:rPr>
      </w:pPr>
    </w:p>
    <w:p w14:paraId="2734171D" w14:textId="14676E95" w:rsidR="0097448E" w:rsidRDefault="0097448E" w:rsidP="00D85D13">
      <w:pPr>
        <w:spacing w:after="0"/>
        <w:rPr>
          <w:color w:val="000000"/>
          <w:lang w:eastAsia="es-CO"/>
        </w:rPr>
      </w:pPr>
    </w:p>
    <w:p w14:paraId="5F0A02B3" w14:textId="1E166C30" w:rsidR="0097448E" w:rsidRDefault="0097448E" w:rsidP="00D85D13">
      <w:pPr>
        <w:spacing w:after="0"/>
        <w:rPr>
          <w:color w:val="000000"/>
          <w:lang w:eastAsia="es-CO"/>
        </w:rPr>
      </w:pPr>
    </w:p>
    <w:p w14:paraId="5D413B23" w14:textId="2A86956B" w:rsidR="0097448E" w:rsidRDefault="0097448E" w:rsidP="00D85D13">
      <w:pPr>
        <w:spacing w:after="0"/>
        <w:rPr>
          <w:color w:val="000000"/>
          <w:lang w:eastAsia="es-CO"/>
        </w:rPr>
      </w:pPr>
    </w:p>
    <w:p w14:paraId="081EEC56" w14:textId="255D5724" w:rsidR="0097448E" w:rsidRDefault="0097448E" w:rsidP="00D85D13">
      <w:pPr>
        <w:spacing w:after="0"/>
        <w:rPr>
          <w:color w:val="000000"/>
          <w:lang w:eastAsia="es-CO"/>
        </w:rPr>
      </w:pPr>
    </w:p>
    <w:p w14:paraId="08E4C6E4" w14:textId="4BAEBEE4" w:rsidR="0097448E" w:rsidRDefault="0097448E" w:rsidP="00D85D13">
      <w:pPr>
        <w:spacing w:after="0"/>
        <w:rPr>
          <w:color w:val="000000"/>
          <w:lang w:eastAsia="es-CO"/>
        </w:rPr>
      </w:pPr>
    </w:p>
    <w:p w14:paraId="09DE1529" w14:textId="27DE81B0" w:rsidR="0097448E" w:rsidRDefault="0097448E" w:rsidP="00D85D13">
      <w:pPr>
        <w:spacing w:after="0"/>
        <w:rPr>
          <w:color w:val="000000"/>
          <w:lang w:eastAsia="es-CO"/>
        </w:rPr>
      </w:pPr>
    </w:p>
    <w:p w14:paraId="1E2214D5" w14:textId="301AB623" w:rsidR="0097448E" w:rsidRDefault="0097448E" w:rsidP="00D85D13">
      <w:pPr>
        <w:spacing w:after="0"/>
        <w:rPr>
          <w:color w:val="000000"/>
          <w:lang w:eastAsia="es-CO"/>
        </w:rPr>
      </w:pPr>
    </w:p>
    <w:p w14:paraId="0BCA1E21" w14:textId="77777777" w:rsidR="008111B0" w:rsidRDefault="008111B0" w:rsidP="00D85D13">
      <w:pPr>
        <w:spacing w:after="0"/>
        <w:rPr>
          <w:color w:val="000000"/>
          <w:lang w:eastAsia="es-CO"/>
        </w:rPr>
      </w:pPr>
    </w:p>
    <w:p w14:paraId="57BB98F6" w14:textId="52E80037" w:rsidR="0097448E" w:rsidRDefault="0097448E" w:rsidP="00D85D13">
      <w:pPr>
        <w:spacing w:after="0"/>
        <w:rPr>
          <w:color w:val="000000"/>
          <w:lang w:eastAsia="es-CO"/>
        </w:rPr>
      </w:pPr>
    </w:p>
    <w:p w14:paraId="295D1892" w14:textId="738463AA" w:rsidR="0097448E" w:rsidRDefault="0097448E" w:rsidP="00D85D13">
      <w:pPr>
        <w:spacing w:after="0"/>
        <w:rPr>
          <w:color w:val="000000"/>
          <w:lang w:eastAsia="es-CO"/>
        </w:rPr>
      </w:pPr>
    </w:p>
    <w:p w14:paraId="38F06DAA" w14:textId="7AABE4CD" w:rsidR="0097448E" w:rsidRDefault="0097448E" w:rsidP="00D85D13">
      <w:pPr>
        <w:spacing w:after="0"/>
        <w:rPr>
          <w:color w:val="000000"/>
          <w:lang w:eastAsia="es-CO"/>
        </w:rPr>
      </w:pPr>
    </w:p>
    <w:p w14:paraId="49F965AD" w14:textId="2E070401" w:rsidR="0097448E" w:rsidRDefault="0097448E" w:rsidP="00D85D13">
      <w:pPr>
        <w:spacing w:after="0"/>
        <w:rPr>
          <w:color w:val="000000"/>
          <w:lang w:eastAsia="es-CO"/>
        </w:rPr>
      </w:pPr>
    </w:p>
    <w:p w14:paraId="5E31771F" w14:textId="77777777" w:rsidR="001934AD" w:rsidRDefault="001934AD" w:rsidP="00D85D13">
      <w:pPr>
        <w:spacing w:after="0"/>
        <w:rPr>
          <w:color w:val="000000"/>
          <w:lang w:eastAsia="es-CO"/>
        </w:rPr>
      </w:pPr>
    </w:p>
    <w:p w14:paraId="4AD417A9" w14:textId="459C7859" w:rsidR="0097448E" w:rsidRDefault="0097448E" w:rsidP="00D85D13">
      <w:pPr>
        <w:spacing w:after="0"/>
        <w:rPr>
          <w:color w:val="000000"/>
          <w:lang w:eastAsia="es-CO"/>
        </w:rPr>
      </w:pPr>
    </w:p>
    <w:p w14:paraId="1EC1D2E3" w14:textId="0CC41F2B" w:rsidR="0097448E" w:rsidRDefault="0097448E" w:rsidP="00D85D13">
      <w:pPr>
        <w:spacing w:after="0"/>
        <w:rPr>
          <w:color w:val="000000"/>
          <w:lang w:eastAsia="es-CO"/>
        </w:rPr>
      </w:pPr>
    </w:p>
    <w:p w14:paraId="5AEC59C9" w14:textId="1BB6C008" w:rsidR="0097448E" w:rsidRPr="0002150C" w:rsidRDefault="0002150C" w:rsidP="0002150C">
      <w:pPr>
        <w:spacing w:after="0"/>
        <w:jc w:val="center"/>
        <w:rPr>
          <w:b/>
          <w:bCs/>
          <w:color w:val="000000"/>
          <w:lang w:eastAsia="es-CO"/>
        </w:rPr>
      </w:pPr>
      <w:r w:rsidRPr="0002150C">
        <w:rPr>
          <w:b/>
          <w:bCs/>
          <w:color w:val="000000"/>
          <w:lang w:eastAsia="es-CO"/>
        </w:rPr>
        <w:lastRenderedPageBreak/>
        <w:t>PRIMER ESPACIO HABLANDO CON EL DIRECTOR – MARZO 09 DE 2023</w:t>
      </w:r>
    </w:p>
    <w:p w14:paraId="21241144" w14:textId="77777777" w:rsidR="00B31200" w:rsidRDefault="00B31200" w:rsidP="00D42576">
      <w:pPr>
        <w:spacing w:after="0"/>
        <w:jc w:val="both"/>
      </w:pPr>
    </w:p>
    <w:p w14:paraId="2ECFCFBA" w14:textId="77777777" w:rsidR="00B31200" w:rsidRDefault="00B31200" w:rsidP="00D42576">
      <w:pPr>
        <w:spacing w:after="0"/>
        <w:jc w:val="both"/>
      </w:pPr>
    </w:p>
    <w:p w14:paraId="75AFAFBB" w14:textId="77777777" w:rsidR="00B31200" w:rsidRPr="00B31200" w:rsidRDefault="00B31200">
      <w:pPr>
        <w:pStyle w:val="Prrafodelista"/>
        <w:numPr>
          <w:ilvl w:val="0"/>
          <w:numId w:val="1"/>
        </w:numPr>
        <w:spacing w:after="0"/>
        <w:jc w:val="both"/>
        <w:rPr>
          <w:b/>
          <w:bCs/>
        </w:rPr>
      </w:pPr>
      <w:r w:rsidRPr="00B31200">
        <w:rPr>
          <w:b/>
          <w:bCs/>
        </w:rPr>
        <w:t>GRUPOS DE INTERES CONVOCADOS</w:t>
      </w:r>
    </w:p>
    <w:p w14:paraId="690EBE84" w14:textId="77777777" w:rsidR="00B31200" w:rsidRDefault="00B31200" w:rsidP="00D42576">
      <w:pPr>
        <w:spacing w:after="0"/>
        <w:jc w:val="both"/>
      </w:pPr>
    </w:p>
    <w:p w14:paraId="56C02679" w14:textId="657F8B45" w:rsidR="0002150C" w:rsidRDefault="0002150C" w:rsidP="00D42576">
      <w:pPr>
        <w:spacing w:after="0"/>
        <w:jc w:val="both"/>
      </w:pPr>
      <w:r>
        <w:t>El primer espacio de participación se realizó el jueves 09 de marzo de 2023 convocando a las regionales mencionadas a continuación:</w:t>
      </w:r>
    </w:p>
    <w:p w14:paraId="112E7C81" w14:textId="77777777" w:rsidR="00B31200" w:rsidRDefault="00B31200" w:rsidP="0002150C">
      <w:pPr>
        <w:spacing w:after="0" w:line="240" w:lineRule="auto"/>
        <w:jc w:val="both"/>
        <w:rPr>
          <w:rFonts w:eastAsia="Times New Roman"/>
          <w:b/>
          <w:bCs/>
          <w:sz w:val="24"/>
          <w:szCs w:val="24"/>
          <w:bdr w:val="none" w:sz="0" w:space="0" w:color="auto" w:frame="1"/>
          <w:lang w:eastAsia="es-CO"/>
        </w:rPr>
      </w:pPr>
    </w:p>
    <w:p w14:paraId="0D117B96" w14:textId="77777777" w:rsidR="00B31200" w:rsidRDefault="00B31200" w:rsidP="0002150C">
      <w:pPr>
        <w:spacing w:after="0" w:line="240" w:lineRule="auto"/>
        <w:jc w:val="both"/>
        <w:rPr>
          <w:rFonts w:eastAsia="Times New Roman"/>
          <w:b/>
          <w:bCs/>
          <w:sz w:val="24"/>
          <w:szCs w:val="24"/>
          <w:bdr w:val="none" w:sz="0" w:space="0" w:color="auto" w:frame="1"/>
          <w:lang w:eastAsia="es-CO"/>
        </w:rPr>
      </w:pPr>
    </w:p>
    <w:p w14:paraId="40CAF6D4" w14:textId="3F6B2905" w:rsidR="0002150C" w:rsidRPr="0002150C" w:rsidRDefault="0002150C" w:rsidP="0002150C">
      <w:pPr>
        <w:spacing w:after="0" w:line="240" w:lineRule="auto"/>
        <w:jc w:val="both"/>
        <w:rPr>
          <w:rFonts w:ascii="Times New Roman" w:eastAsia="Times New Roman" w:hAnsi="Times New Roman" w:cs="Times New Roman"/>
          <w:sz w:val="24"/>
          <w:szCs w:val="24"/>
          <w:lang w:eastAsia="es-CO"/>
        </w:rPr>
      </w:pPr>
      <w:r w:rsidRPr="0002150C">
        <w:rPr>
          <w:rFonts w:eastAsia="Times New Roman"/>
          <w:b/>
          <w:bCs/>
          <w:sz w:val="24"/>
          <w:szCs w:val="24"/>
          <w:bdr w:val="none" w:sz="0" w:space="0" w:color="auto" w:frame="1"/>
          <w:lang w:eastAsia="es-CO"/>
        </w:rPr>
        <w:t>Regional 4 </w:t>
      </w:r>
    </w:p>
    <w:p w14:paraId="456BE9BF" w14:textId="40DF50B1" w:rsid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Times New Roman" w:eastAsia="Times New Roman" w:hAnsi="Times New Roman" w:cs="Times New Roman"/>
          <w:sz w:val="24"/>
          <w:szCs w:val="24"/>
          <w:lang w:eastAsia="es-CO"/>
        </w:rPr>
        <w:t> </w:t>
      </w:r>
      <w:r w:rsidRPr="0002150C">
        <w:rPr>
          <w:noProof/>
        </w:rPr>
        <w:drawing>
          <wp:inline distT="0" distB="0" distL="0" distR="0" wp14:anchorId="30282B37" wp14:editId="7FECA106">
            <wp:extent cx="5612130" cy="2159635"/>
            <wp:effectExtent l="0" t="0" r="7620" b="0"/>
            <wp:docPr id="35" name="Imagen 3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nterfaz de usuario gráfica, Aplicación&#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2159635"/>
                    </a:xfrm>
                    <a:prstGeom prst="rect">
                      <a:avLst/>
                    </a:prstGeom>
                    <a:noFill/>
                    <a:ln>
                      <a:noFill/>
                    </a:ln>
                  </pic:spPr>
                </pic:pic>
              </a:graphicData>
            </a:graphic>
          </wp:inline>
        </w:drawing>
      </w:r>
    </w:p>
    <w:p w14:paraId="52276BF1" w14:textId="77777777" w:rsidR="001E7E48" w:rsidRPr="0002150C" w:rsidRDefault="001E7E48" w:rsidP="0002150C">
      <w:pPr>
        <w:spacing w:after="0" w:line="240" w:lineRule="auto"/>
        <w:rPr>
          <w:rFonts w:ascii="Times New Roman" w:eastAsia="Times New Roman" w:hAnsi="Times New Roman" w:cs="Times New Roman"/>
          <w:sz w:val="24"/>
          <w:szCs w:val="24"/>
          <w:lang w:eastAsia="es-CO"/>
        </w:rPr>
      </w:pPr>
    </w:p>
    <w:tbl>
      <w:tblPr>
        <w:tblW w:w="8828" w:type="dxa"/>
        <w:jc w:val="center"/>
        <w:tblCellMar>
          <w:top w:w="15" w:type="dxa"/>
          <w:left w:w="15" w:type="dxa"/>
          <w:bottom w:w="15" w:type="dxa"/>
          <w:right w:w="15" w:type="dxa"/>
        </w:tblCellMar>
        <w:tblLook w:val="04A0" w:firstRow="1" w:lastRow="0" w:firstColumn="1" w:lastColumn="0" w:noHBand="0" w:noVBand="1"/>
      </w:tblPr>
      <w:tblGrid>
        <w:gridCol w:w="4414"/>
        <w:gridCol w:w="4414"/>
      </w:tblGrid>
      <w:tr w:rsidR="0002150C" w:rsidRPr="0002150C" w14:paraId="7251602B" w14:textId="77777777" w:rsidTr="0002150C">
        <w:trPr>
          <w:jc w:val="center"/>
        </w:trPr>
        <w:tc>
          <w:tcPr>
            <w:tcW w:w="44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F33035"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sz w:val="20"/>
                <w:szCs w:val="20"/>
                <w:bdr w:val="none" w:sz="0" w:space="0" w:color="auto" w:frame="1"/>
                <w:lang w:eastAsia="es-CO"/>
              </w:rPr>
              <w:t>Ejercito </w:t>
            </w:r>
          </w:p>
        </w:tc>
        <w:tc>
          <w:tcPr>
            <w:tcW w:w="44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8D49B5"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sz w:val="20"/>
                <w:szCs w:val="20"/>
                <w:bdr w:val="none" w:sz="0" w:space="0" w:color="auto" w:frame="1"/>
                <w:lang w:eastAsia="es-CO"/>
              </w:rPr>
              <w:t>Fuerza Aérea </w:t>
            </w:r>
          </w:p>
        </w:tc>
      </w:tr>
      <w:tr w:rsidR="0002150C" w:rsidRPr="0002150C" w14:paraId="78EC423E" w14:textId="77777777" w:rsidTr="0002150C">
        <w:trPr>
          <w:jc w:val="center"/>
        </w:trPr>
        <w:tc>
          <w:tcPr>
            <w:tcW w:w="44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35366"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DISPENSARIO MEDICO DE ORIENTE </w:t>
            </w:r>
          </w:p>
        </w:tc>
        <w:tc>
          <w:tcPr>
            <w:tcW w:w="4414" w:type="dxa"/>
            <w:tcBorders>
              <w:top w:val="nil"/>
              <w:left w:val="nil"/>
              <w:bottom w:val="single" w:sz="8" w:space="0" w:color="auto"/>
              <w:right w:val="single" w:sz="8" w:space="0" w:color="auto"/>
            </w:tcBorders>
            <w:tcMar>
              <w:top w:w="0" w:type="dxa"/>
              <w:left w:w="108" w:type="dxa"/>
              <w:bottom w:w="0" w:type="dxa"/>
              <w:right w:w="108" w:type="dxa"/>
            </w:tcMar>
            <w:hideMark/>
          </w:tcPr>
          <w:p w14:paraId="4A033A9C"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COMANDO AEREO DE COMBATE No 2 </w:t>
            </w:r>
          </w:p>
        </w:tc>
      </w:tr>
    </w:tbl>
    <w:p w14:paraId="1AB640FB"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eastAsia="Times New Roman"/>
          <w:b/>
          <w:bCs/>
          <w:sz w:val="24"/>
          <w:szCs w:val="24"/>
          <w:bdr w:val="none" w:sz="0" w:space="0" w:color="auto" w:frame="1"/>
          <w:lang w:eastAsia="es-CO"/>
        </w:rPr>
        <w:t> </w:t>
      </w:r>
    </w:p>
    <w:p w14:paraId="5CE7ABC8"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eastAsia="Times New Roman"/>
          <w:b/>
          <w:bCs/>
          <w:sz w:val="24"/>
          <w:szCs w:val="24"/>
          <w:bdr w:val="none" w:sz="0" w:space="0" w:color="auto" w:frame="1"/>
          <w:lang w:eastAsia="es-CO"/>
        </w:rPr>
        <w:t>Regional 5 </w:t>
      </w:r>
    </w:p>
    <w:p w14:paraId="681AA2FC" w14:textId="0B86ECA9" w:rsidR="0002150C" w:rsidRDefault="0002150C" w:rsidP="0002150C">
      <w:pPr>
        <w:spacing w:after="0" w:line="240" w:lineRule="auto"/>
        <w:rPr>
          <w:rFonts w:ascii="Times New Roman" w:eastAsia="Times New Roman" w:hAnsi="Times New Roman" w:cs="Times New Roman"/>
          <w:sz w:val="24"/>
          <w:szCs w:val="24"/>
          <w:lang w:eastAsia="es-CO"/>
        </w:rPr>
      </w:pPr>
      <w:r w:rsidRPr="0002150C">
        <w:rPr>
          <w:noProof/>
        </w:rPr>
        <w:drawing>
          <wp:inline distT="0" distB="0" distL="0" distR="0" wp14:anchorId="100EBA32" wp14:editId="62CC9F29">
            <wp:extent cx="5612130" cy="2122170"/>
            <wp:effectExtent l="0" t="0" r="7620" b="0"/>
            <wp:docPr id="34" name="Imagen 3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nterfaz de usuario gráfica, 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2122170"/>
                    </a:xfrm>
                    <a:prstGeom prst="rect">
                      <a:avLst/>
                    </a:prstGeom>
                    <a:noFill/>
                    <a:ln>
                      <a:noFill/>
                    </a:ln>
                  </pic:spPr>
                </pic:pic>
              </a:graphicData>
            </a:graphic>
          </wp:inline>
        </w:drawing>
      </w:r>
    </w:p>
    <w:p w14:paraId="5231B801"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p>
    <w:tbl>
      <w:tblPr>
        <w:tblW w:w="8902" w:type="dxa"/>
        <w:jc w:val="center"/>
        <w:tblCellMar>
          <w:top w:w="15" w:type="dxa"/>
          <w:left w:w="15" w:type="dxa"/>
          <w:bottom w:w="15" w:type="dxa"/>
          <w:right w:w="15" w:type="dxa"/>
        </w:tblCellMar>
        <w:tblLook w:val="04A0" w:firstRow="1" w:lastRow="0" w:firstColumn="1" w:lastColumn="0" w:noHBand="0" w:noVBand="1"/>
      </w:tblPr>
      <w:tblGrid>
        <w:gridCol w:w="4451"/>
        <w:gridCol w:w="4451"/>
      </w:tblGrid>
      <w:tr w:rsidR="0002150C" w:rsidRPr="0002150C" w14:paraId="0A719999" w14:textId="77777777" w:rsidTr="0002150C">
        <w:trPr>
          <w:trHeight w:val="166"/>
          <w:jc w:val="center"/>
        </w:trPr>
        <w:tc>
          <w:tcPr>
            <w:tcW w:w="4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EB804D"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sz w:val="20"/>
                <w:szCs w:val="20"/>
                <w:bdr w:val="none" w:sz="0" w:space="0" w:color="auto" w:frame="1"/>
                <w:lang w:eastAsia="es-CO"/>
              </w:rPr>
              <w:t>Ejercito </w:t>
            </w:r>
          </w:p>
        </w:tc>
        <w:tc>
          <w:tcPr>
            <w:tcW w:w="44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A5F33F"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sz w:val="20"/>
                <w:szCs w:val="20"/>
                <w:bdr w:val="none" w:sz="0" w:space="0" w:color="auto" w:frame="1"/>
                <w:lang w:eastAsia="es-CO"/>
              </w:rPr>
              <w:t>Fuerza Aérea </w:t>
            </w:r>
          </w:p>
        </w:tc>
      </w:tr>
      <w:tr w:rsidR="0002150C" w:rsidRPr="0002150C" w14:paraId="67E4C752" w14:textId="77777777" w:rsidTr="0002150C">
        <w:trPr>
          <w:trHeight w:val="354"/>
          <w:jc w:val="center"/>
        </w:trPr>
        <w:tc>
          <w:tcPr>
            <w:tcW w:w="4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E30AA"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BATALLÓN DE ASPC No. 6 “FRANCISCO ANTONIO ZEA </w:t>
            </w:r>
          </w:p>
        </w:tc>
        <w:tc>
          <w:tcPr>
            <w:tcW w:w="4451" w:type="dxa"/>
            <w:tcBorders>
              <w:top w:val="nil"/>
              <w:left w:val="nil"/>
              <w:bottom w:val="single" w:sz="8" w:space="0" w:color="auto"/>
              <w:right w:val="single" w:sz="8" w:space="0" w:color="auto"/>
            </w:tcBorders>
            <w:tcMar>
              <w:top w:w="0" w:type="dxa"/>
              <w:left w:w="108" w:type="dxa"/>
              <w:bottom w:w="0" w:type="dxa"/>
              <w:right w:w="108" w:type="dxa"/>
            </w:tcMar>
            <w:hideMark/>
          </w:tcPr>
          <w:p w14:paraId="783DB86E"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COMANDO AEREO DE COMBATE No. 4 </w:t>
            </w:r>
          </w:p>
          <w:p w14:paraId="72D94985"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 </w:t>
            </w:r>
          </w:p>
          <w:p w14:paraId="14E6735F" w14:textId="77777777"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r>
    </w:tbl>
    <w:p w14:paraId="233A2EAF" w14:textId="13F63B6D" w:rsidR="0002150C" w:rsidRDefault="001E7E48" w:rsidP="0002150C">
      <w:pPr>
        <w:spacing w:after="0" w:line="240" w:lineRule="auto"/>
        <w:rPr>
          <w:rFonts w:eastAsia="Times New Roman"/>
          <w:b/>
          <w:bCs/>
          <w:sz w:val="24"/>
          <w:szCs w:val="24"/>
          <w:bdr w:val="none" w:sz="0" w:space="0" w:color="auto" w:frame="1"/>
          <w:lang w:eastAsia="es-CO"/>
        </w:rPr>
      </w:pPr>
      <w:r>
        <w:rPr>
          <w:rFonts w:eastAsia="Times New Roman"/>
          <w:b/>
          <w:bCs/>
          <w:sz w:val="24"/>
          <w:szCs w:val="24"/>
          <w:bdr w:val="none" w:sz="0" w:space="0" w:color="auto" w:frame="1"/>
          <w:lang w:eastAsia="es-CO"/>
        </w:rPr>
        <w:t>R</w:t>
      </w:r>
      <w:r w:rsidR="0002150C" w:rsidRPr="0002150C">
        <w:rPr>
          <w:rFonts w:eastAsia="Times New Roman"/>
          <w:b/>
          <w:bCs/>
          <w:sz w:val="24"/>
          <w:szCs w:val="24"/>
          <w:bdr w:val="none" w:sz="0" w:space="0" w:color="auto" w:frame="1"/>
          <w:lang w:eastAsia="es-CO"/>
        </w:rPr>
        <w:t>egional 11 </w:t>
      </w:r>
    </w:p>
    <w:p w14:paraId="340B0343" w14:textId="77777777" w:rsidR="001E7E48" w:rsidRPr="0002150C" w:rsidRDefault="001E7E48" w:rsidP="0002150C">
      <w:pPr>
        <w:spacing w:after="0" w:line="240" w:lineRule="auto"/>
        <w:rPr>
          <w:rFonts w:ascii="Times New Roman" w:eastAsia="Times New Roman" w:hAnsi="Times New Roman" w:cs="Times New Roman"/>
          <w:sz w:val="24"/>
          <w:szCs w:val="24"/>
          <w:lang w:eastAsia="es-CO"/>
        </w:rPr>
      </w:pPr>
    </w:p>
    <w:p w14:paraId="0A1DC2C0" w14:textId="2CD32483"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noProof/>
        </w:rPr>
        <w:drawing>
          <wp:inline distT="0" distB="0" distL="0" distR="0" wp14:anchorId="2009C225" wp14:editId="5C3778EC">
            <wp:extent cx="5612130" cy="2291715"/>
            <wp:effectExtent l="0" t="0" r="7620" b="0"/>
            <wp:docPr id="33" name="Imagen 3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nterfaz de usuario gráfica, Aplicación&#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291715"/>
                    </a:xfrm>
                    <a:prstGeom prst="rect">
                      <a:avLst/>
                    </a:prstGeom>
                    <a:noFill/>
                    <a:ln>
                      <a:noFill/>
                    </a:ln>
                  </pic:spPr>
                </pic:pic>
              </a:graphicData>
            </a:graphic>
          </wp:inline>
        </w:drawing>
      </w:r>
    </w:p>
    <w:p w14:paraId="32C4E4B1"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Times New Roman" w:eastAsia="Times New Roman" w:hAnsi="Times New Roman" w:cs="Times New Roman"/>
          <w:sz w:val="24"/>
          <w:szCs w:val="24"/>
          <w:bdr w:val="none" w:sz="0" w:space="0" w:color="auto" w:frame="1"/>
          <w:lang w:eastAsia="es-CO"/>
        </w:rPr>
        <w:t> </w:t>
      </w:r>
    </w:p>
    <w:tbl>
      <w:tblPr>
        <w:tblW w:w="4220" w:type="dxa"/>
        <w:tblCellMar>
          <w:top w:w="15" w:type="dxa"/>
          <w:left w:w="15" w:type="dxa"/>
          <w:bottom w:w="15" w:type="dxa"/>
          <w:right w:w="15" w:type="dxa"/>
        </w:tblCellMar>
        <w:tblLook w:val="04A0" w:firstRow="1" w:lastRow="0" w:firstColumn="1" w:lastColumn="0" w:noHBand="0" w:noVBand="1"/>
      </w:tblPr>
      <w:tblGrid>
        <w:gridCol w:w="4220"/>
      </w:tblGrid>
      <w:tr w:rsidR="0002150C" w:rsidRPr="0002150C" w14:paraId="22F318A0" w14:textId="77777777" w:rsidTr="0002150C">
        <w:trPr>
          <w:trHeight w:val="361"/>
        </w:trPr>
        <w:tc>
          <w:tcPr>
            <w:tcW w:w="4220"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22D5" w14:textId="03BF9273"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color w:val="000000"/>
                <w:sz w:val="20"/>
                <w:szCs w:val="20"/>
                <w:bdr w:val="none" w:sz="0" w:space="0" w:color="auto" w:frame="1"/>
                <w:lang w:eastAsia="es-CO"/>
              </w:rPr>
              <w:t>Ej</w:t>
            </w:r>
            <w:r>
              <w:rPr>
                <w:rFonts w:ascii="Arial Narrow" w:eastAsia="Times New Roman" w:hAnsi="Arial Narrow" w:cs="Times New Roman"/>
                <w:b/>
                <w:bCs/>
                <w:color w:val="000000"/>
                <w:sz w:val="20"/>
                <w:szCs w:val="20"/>
                <w:bdr w:val="none" w:sz="0" w:space="0" w:color="auto" w:frame="1"/>
                <w:lang w:eastAsia="es-CO"/>
              </w:rPr>
              <w:t>é</w:t>
            </w:r>
            <w:r w:rsidRPr="0002150C">
              <w:rPr>
                <w:rFonts w:ascii="Arial Narrow" w:eastAsia="Times New Roman" w:hAnsi="Arial Narrow" w:cs="Times New Roman"/>
                <w:b/>
                <w:bCs/>
                <w:color w:val="000000"/>
                <w:sz w:val="20"/>
                <w:szCs w:val="20"/>
                <w:bdr w:val="none" w:sz="0" w:space="0" w:color="auto" w:frame="1"/>
                <w:lang w:eastAsia="es-CO"/>
              </w:rPr>
              <w:t>rcito</w:t>
            </w:r>
            <w:r w:rsidRPr="0002150C">
              <w:rPr>
                <w:rFonts w:ascii="Arial Narrow" w:eastAsia="Times New Roman" w:hAnsi="Arial Narrow" w:cs="Times New Roman"/>
                <w:b/>
                <w:bCs/>
                <w:sz w:val="20"/>
                <w:szCs w:val="20"/>
                <w:bdr w:val="none" w:sz="0" w:space="0" w:color="auto" w:frame="1"/>
                <w:lang w:eastAsia="es-CO"/>
              </w:rPr>
              <w:t> </w:t>
            </w:r>
          </w:p>
        </w:tc>
      </w:tr>
      <w:tr w:rsidR="0002150C" w:rsidRPr="0002150C" w14:paraId="3F580177" w14:textId="77777777" w:rsidTr="0002150C">
        <w:trPr>
          <w:trHeight w:val="398"/>
        </w:trPr>
        <w:tc>
          <w:tcPr>
            <w:tcW w:w="422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3048465"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ESM BAS 08</w:t>
            </w:r>
            <w:r w:rsidRPr="0002150C">
              <w:rPr>
                <w:rFonts w:ascii="Arial Narrow" w:eastAsia="Times New Roman" w:hAnsi="Arial Narrow" w:cs="Times New Roman"/>
                <w:sz w:val="20"/>
                <w:szCs w:val="20"/>
                <w:bdr w:val="none" w:sz="0" w:space="0" w:color="auto" w:frame="1"/>
                <w:lang w:eastAsia="es-CO"/>
              </w:rPr>
              <w:t> </w:t>
            </w:r>
          </w:p>
        </w:tc>
      </w:tr>
      <w:tr w:rsidR="0002150C" w:rsidRPr="0002150C" w14:paraId="76164AF1" w14:textId="77777777" w:rsidTr="0002150C">
        <w:trPr>
          <w:trHeight w:val="415"/>
        </w:trPr>
        <w:tc>
          <w:tcPr>
            <w:tcW w:w="422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E3D05DA"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BATALLON SAN MATEO </w:t>
            </w:r>
            <w:r w:rsidRPr="0002150C">
              <w:rPr>
                <w:rFonts w:ascii="Arial Narrow" w:eastAsia="Times New Roman" w:hAnsi="Arial Narrow" w:cs="Times New Roman"/>
                <w:sz w:val="20"/>
                <w:szCs w:val="20"/>
                <w:bdr w:val="none" w:sz="0" w:space="0" w:color="auto" w:frame="1"/>
                <w:lang w:eastAsia="es-CO"/>
              </w:rPr>
              <w:t> </w:t>
            </w:r>
          </w:p>
        </w:tc>
      </w:tr>
    </w:tbl>
    <w:p w14:paraId="5045FC15" w14:textId="3B2C8191" w:rsidR="0002150C" w:rsidRPr="0002150C" w:rsidRDefault="0002150C" w:rsidP="0002150C">
      <w:pPr>
        <w:spacing w:after="0" w:line="240" w:lineRule="auto"/>
        <w:rPr>
          <w:rFonts w:ascii="Times New Roman" w:eastAsia="Times New Roman" w:hAnsi="Times New Roman" w:cs="Times New Roman"/>
          <w:sz w:val="24"/>
          <w:szCs w:val="24"/>
          <w:lang w:eastAsia="es-CO"/>
        </w:rPr>
      </w:pPr>
    </w:p>
    <w:p w14:paraId="05265383" w14:textId="6FF59AB5" w:rsidR="0002150C"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rFonts w:eastAsia="Times New Roman"/>
          <w:b/>
          <w:bCs/>
          <w:sz w:val="24"/>
          <w:szCs w:val="24"/>
          <w:bdr w:val="none" w:sz="0" w:space="0" w:color="auto" w:frame="1"/>
          <w:lang w:eastAsia="es-CO"/>
        </w:rPr>
        <w:t>Regional 7 </w:t>
      </w:r>
    </w:p>
    <w:p w14:paraId="42F4331D" w14:textId="665E0003" w:rsidR="001E7E48" w:rsidRPr="0002150C" w:rsidRDefault="0002150C" w:rsidP="0002150C">
      <w:pPr>
        <w:spacing w:after="0" w:line="240" w:lineRule="auto"/>
        <w:rPr>
          <w:rFonts w:ascii="Times New Roman" w:eastAsia="Times New Roman" w:hAnsi="Times New Roman" w:cs="Times New Roman"/>
          <w:sz w:val="24"/>
          <w:szCs w:val="24"/>
          <w:lang w:eastAsia="es-CO"/>
        </w:rPr>
      </w:pPr>
      <w:r w:rsidRPr="0002150C">
        <w:rPr>
          <w:noProof/>
        </w:rPr>
        <w:drawing>
          <wp:inline distT="0" distB="0" distL="0" distR="0" wp14:anchorId="3169BED6" wp14:editId="19D63012">
            <wp:extent cx="5668995" cy="2297927"/>
            <wp:effectExtent l="0" t="0" r="8255" b="7620"/>
            <wp:docPr id="32" name="Imagen 3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nterfaz de usuario gráfica, Aplicación&#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169" cy="2309753"/>
                    </a:xfrm>
                    <a:prstGeom prst="rect">
                      <a:avLst/>
                    </a:prstGeom>
                    <a:noFill/>
                    <a:ln>
                      <a:noFill/>
                    </a:ln>
                  </pic:spPr>
                </pic:pic>
              </a:graphicData>
            </a:graphic>
          </wp:inline>
        </w:drawing>
      </w:r>
      <w:r w:rsidRPr="0002150C">
        <w:rPr>
          <w:rFonts w:eastAsia="Times New Roman"/>
          <w:b/>
          <w:bCs/>
          <w:sz w:val="24"/>
          <w:szCs w:val="24"/>
          <w:bdr w:val="none" w:sz="0" w:space="0" w:color="auto" w:frame="1"/>
          <w:lang w:eastAsia="es-CO"/>
        </w:rPr>
        <w:br/>
      </w:r>
    </w:p>
    <w:tbl>
      <w:tblPr>
        <w:tblW w:w="8828" w:type="dxa"/>
        <w:tblCellMar>
          <w:top w:w="15" w:type="dxa"/>
          <w:left w:w="15" w:type="dxa"/>
          <w:bottom w:w="15" w:type="dxa"/>
          <w:right w:w="15" w:type="dxa"/>
        </w:tblCellMar>
        <w:tblLook w:val="04A0" w:firstRow="1" w:lastRow="0" w:firstColumn="1" w:lastColumn="0" w:noHBand="0" w:noVBand="1"/>
      </w:tblPr>
      <w:tblGrid>
        <w:gridCol w:w="3200"/>
        <w:gridCol w:w="2814"/>
        <w:gridCol w:w="2814"/>
      </w:tblGrid>
      <w:tr w:rsidR="0002150C" w:rsidRPr="0002150C" w14:paraId="2F4BD28F" w14:textId="77777777" w:rsidTr="0002150C">
        <w:trPr>
          <w:trHeight w:val="274"/>
        </w:trPr>
        <w:tc>
          <w:tcPr>
            <w:tcW w:w="3200"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DD85701" w14:textId="28898EB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color w:val="000000"/>
                <w:sz w:val="20"/>
                <w:szCs w:val="20"/>
                <w:bdr w:val="none" w:sz="0" w:space="0" w:color="auto" w:frame="1"/>
                <w:lang w:eastAsia="es-CO"/>
              </w:rPr>
              <w:lastRenderedPageBreak/>
              <w:t>Ej</w:t>
            </w:r>
            <w:r>
              <w:rPr>
                <w:rFonts w:ascii="Arial Narrow" w:eastAsia="Times New Roman" w:hAnsi="Arial Narrow" w:cs="Times New Roman"/>
                <w:b/>
                <w:bCs/>
                <w:color w:val="000000"/>
                <w:sz w:val="20"/>
                <w:szCs w:val="20"/>
                <w:bdr w:val="none" w:sz="0" w:space="0" w:color="auto" w:frame="1"/>
                <w:lang w:eastAsia="es-CO"/>
              </w:rPr>
              <w:t>é</w:t>
            </w:r>
            <w:r w:rsidRPr="0002150C">
              <w:rPr>
                <w:rFonts w:ascii="Arial Narrow" w:eastAsia="Times New Roman" w:hAnsi="Arial Narrow" w:cs="Times New Roman"/>
                <w:b/>
                <w:bCs/>
                <w:color w:val="000000"/>
                <w:sz w:val="20"/>
                <w:szCs w:val="20"/>
                <w:bdr w:val="none" w:sz="0" w:space="0" w:color="auto" w:frame="1"/>
                <w:lang w:eastAsia="es-CO"/>
              </w:rPr>
              <w:t>rcito</w:t>
            </w:r>
            <w:r w:rsidRPr="0002150C">
              <w:rPr>
                <w:rFonts w:ascii="Arial Narrow" w:eastAsia="Times New Roman" w:hAnsi="Arial Narrow" w:cs="Times New Roman"/>
                <w:b/>
                <w:bCs/>
                <w:sz w:val="20"/>
                <w:szCs w:val="20"/>
                <w:bdr w:val="none" w:sz="0" w:space="0" w:color="auto" w:frame="1"/>
                <w:lang w:eastAsia="es-CO"/>
              </w:rPr>
              <w:t> </w:t>
            </w:r>
          </w:p>
        </w:tc>
        <w:tc>
          <w:tcPr>
            <w:tcW w:w="2814"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14:paraId="0F8E9057"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color w:val="000000"/>
                <w:sz w:val="20"/>
                <w:szCs w:val="20"/>
                <w:bdr w:val="none" w:sz="0" w:space="0" w:color="auto" w:frame="1"/>
                <w:lang w:eastAsia="es-CO"/>
              </w:rPr>
              <w:t>Armada</w:t>
            </w:r>
            <w:r w:rsidRPr="0002150C">
              <w:rPr>
                <w:rFonts w:ascii="Arial Narrow" w:eastAsia="Times New Roman" w:hAnsi="Arial Narrow" w:cs="Times New Roman"/>
                <w:b/>
                <w:bCs/>
                <w:sz w:val="20"/>
                <w:szCs w:val="20"/>
                <w:bdr w:val="none" w:sz="0" w:space="0" w:color="auto" w:frame="1"/>
                <w:lang w:eastAsia="es-CO"/>
              </w:rPr>
              <w:t> </w:t>
            </w:r>
          </w:p>
        </w:tc>
        <w:tc>
          <w:tcPr>
            <w:tcW w:w="2814"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14:paraId="6B441E50"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b/>
                <w:bCs/>
                <w:color w:val="000000"/>
                <w:sz w:val="20"/>
                <w:szCs w:val="20"/>
                <w:bdr w:val="none" w:sz="0" w:space="0" w:color="auto" w:frame="1"/>
                <w:lang w:eastAsia="es-CO"/>
              </w:rPr>
              <w:t>Fuerza Aérea  </w:t>
            </w:r>
          </w:p>
        </w:tc>
      </w:tr>
      <w:tr w:rsidR="0002150C" w:rsidRPr="0002150C" w14:paraId="6A1D99ED" w14:textId="77777777" w:rsidTr="0002150C">
        <w:trPr>
          <w:trHeight w:val="510"/>
        </w:trPr>
        <w:tc>
          <w:tcPr>
            <w:tcW w:w="3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AD97638"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BATALLÓN DE ASPC No. 6 “FRANCISCO ANTONIO ZEA”</w:t>
            </w: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5398F3A5"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UNIDAD BASICA DE ATENCION BAHIA SOLANO</w:t>
            </w: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2DC7EEB6"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COMANDO AEREO DE COMBATE No. 5</w:t>
            </w:r>
            <w:r w:rsidRPr="0002150C">
              <w:rPr>
                <w:rFonts w:ascii="Arial Narrow" w:eastAsia="Times New Roman" w:hAnsi="Arial Narrow" w:cs="Times New Roman"/>
                <w:sz w:val="20"/>
                <w:szCs w:val="20"/>
                <w:bdr w:val="none" w:sz="0" w:space="0" w:color="auto" w:frame="1"/>
                <w:lang w:eastAsia="es-CO"/>
              </w:rPr>
              <w:t> </w:t>
            </w:r>
          </w:p>
        </w:tc>
      </w:tr>
      <w:tr w:rsidR="0002150C" w:rsidRPr="0002150C" w14:paraId="3A3DE55A" w14:textId="77777777" w:rsidTr="0002150C">
        <w:trPr>
          <w:trHeight w:val="510"/>
        </w:trPr>
        <w:tc>
          <w:tcPr>
            <w:tcW w:w="3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CA702D3"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DISPENSARIO MEDICO DE MEDELLIN</w:t>
            </w: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7E241770"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49A42C22"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r>
      <w:tr w:rsidR="0002150C" w:rsidRPr="0002150C" w14:paraId="00391609" w14:textId="77777777" w:rsidTr="0002150C">
        <w:trPr>
          <w:trHeight w:val="260"/>
        </w:trPr>
        <w:tc>
          <w:tcPr>
            <w:tcW w:w="3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3946EBB"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DISPENSARIO MEDICO  1023 CACIQUE TIRROME </w:t>
            </w: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2068EF40"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8" w:space="0" w:color="auto"/>
              <w:right w:val="single" w:sz="8" w:space="0" w:color="auto"/>
            </w:tcBorders>
            <w:shd w:val="clear" w:color="auto" w:fill="FFFFFF"/>
            <w:tcMar>
              <w:top w:w="0" w:type="dxa"/>
              <w:left w:w="70" w:type="dxa"/>
              <w:bottom w:w="0" w:type="dxa"/>
              <w:right w:w="70" w:type="dxa"/>
            </w:tcMar>
            <w:hideMark/>
          </w:tcPr>
          <w:p w14:paraId="74AF32B4"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r>
      <w:tr w:rsidR="0002150C" w:rsidRPr="0002150C" w14:paraId="2454C795" w14:textId="77777777" w:rsidTr="0002150C">
        <w:trPr>
          <w:trHeight w:val="510"/>
        </w:trPr>
        <w:tc>
          <w:tcPr>
            <w:tcW w:w="320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90F0773"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DISPENSARIO MEDICO CLARA ELISA -RVAEZ ARTEAGA </w:t>
            </w: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14:paraId="409D98C0"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c>
          <w:tcPr>
            <w:tcW w:w="2814"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14:paraId="78F9DB08" w14:textId="77777777" w:rsidR="0002150C" w:rsidRPr="0002150C" w:rsidRDefault="0002150C" w:rsidP="0002150C">
            <w:pPr>
              <w:spacing w:after="0" w:line="240" w:lineRule="auto"/>
              <w:jc w:val="center"/>
              <w:rPr>
                <w:rFonts w:ascii="Times New Roman" w:eastAsia="Times New Roman" w:hAnsi="Times New Roman" w:cs="Times New Roman"/>
                <w:sz w:val="24"/>
                <w:szCs w:val="24"/>
                <w:lang w:eastAsia="es-CO"/>
              </w:rPr>
            </w:pPr>
            <w:r w:rsidRPr="0002150C">
              <w:rPr>
                <w:rFonts w:ascii="Arial Narrow" w:eastAsia="Times New Roman" w:hAnsi="Arial Narrow" w:cs="Times New Roman"/>
                <w:sz w:val="20"/>
                <w:szCs w:val="20"/>
                <w:bdr w:val="none" w:sz="0" w:space="0" w:color="auto" w:frame="1"/>
                <w:lang w:eastAsia="es-CO"/>
              </w:rPr>
              <w:t> </w:t>
            </w:r>
          </w:p>
        </w:tc>
      </w:tr>
      <w:tr w:rsidR="0002150C" w:rsidRPr="0002150C" w14:paraId="38FD757F" w14:textId="77777777" w:rsidTr="0002150C">
        <w:trPr>
          <w:trHeight w:val="765"/>
        </w:trPr>
        <w:tc>
          <w:tcPr>
            <w:tcW w:w="3200"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center"/>
            <w:hideMark/>
          </w:tcPr>
          <w:p w14:paraId="63795467" w14:textId="77777777" w:rsidR="0002150C" w:rsidRPr="0002150C" w:rsidRDefault="0002150C" w:rsidP="0002150C">
            <w:pPr>
              <w:spacing w:after="0" w:line="240" w:lineRule="auto"/>
              <w:jc w:val="center"/>
              <w:rPr>
                <w:rFonts w:ascii="Times New Roman" w:eastAsia="Times New Roman" w:hAnsi="Times New Roman" w:cs="Times New Roman"/>
                <w:color w:val="000000"/>
                <w:sz w:val="24"/>
                <w:szCs w:val="24"/>
                <w:lang w:eastAsia="es-CO"/>
              </w:rPr>
            </w:pPr>
            <w:r w:rsidRPr="0002150C">
              <w:rPr>
                <w:rFonts w:ascii="Arial Narrow" w:eastAsia="Times New Roman" w:hAnsi="Arial Narrow" w:cs="Times New Roman"/>
                <w:color w:val="000000"/>
                <w:sz w:val="20"/>
                <w:szCs w:val="20"/>
                <w:bdr w:val="none" w:sz="0" w:space="0" w:color="auto" w:frame="1"/>
                <w:lang w:eastAsia="es-CO"/>
              </w:rPr>
              <w:t>BATALLON DE APOYO Y SERVICIOS PARA EL COMBATE No. 15 "</w:t>
            </w:r>
            <w:proofErr w:type="spellStart"/>
            <w:r w:rsidRPr="0002150C">
              <w:rPr>
                <w:rFonts w:ascii="Arial Narrow" w:eastAsia="Times New Roman" w:hAnsi="Arial Narrow" w:cs="Times New Roman"/>
                <w:color w:val="000000"/>
                <w:sz w:val="20"/>
                <w:szCs w:val="20"/>
                <w:bdr w:val="none" w:sz="0" w:space="0" w:color="auto" w:frame="1"/>
                <w:lang w:eastAsia="es-CO"/>
              </w:rPr>
              <w:t>Sp</w:t>
            </w:r>
            <w:proofErr w:type="spellEnd"/>
            <w:r w:rsidRPr="0002150C">
              <w:rPr>
                <w:rFonts w:ascii="Arial Narrow" w:eastAsia="Times New Roman" w:hAnsi="Arial Narrow" w:cs="Times New Roman"/>
                <w:color w:val="000000"/>
                <w:sz w:val="20"/>
                <w:szCs w:val="20"/>
                <w:bdr w:val="none" w:sz="0" w:space="0" w:color="auto" w:frame="1"/>
                <w:lang w:eastAsia="es-CO"/>
              </w:rPr>
              <w:t xml:space="preserve">. JOSE WILLIAM COPETE </w:t>
            </w:r>
            <w:proofErr w:type="spellStart"/>
            <w:r w:rsidRPr="0002150C">
              <w:rPr>
                <w:rFonts w:ascii="Arial Narrow" w:eastAsia="Times New Roman" w:hAnsi="Arial Narrow" w:cs="Times New Roman"/>
                <w:color w:val="000000"/>
                <w:sz w:val="20"/>
                <w:szCs w:val="20"/>
                <w:bdr w:val="none" w:sz="0" w:space="0" w:color="auto" w:frame="1"/>
                <w:lang w:eastAsia="es-CO"/>
              </w:rPr>
              <w:t>COPETE</w:t>
            </w:r>
            <w:proofErr w:type="spellEnd"/>
            <w:r w:rsidRPr="0002150C">
              <w:rPr>
                <w:rFonts w:ascii="Arial Narrow" w:eastAsia="Times New Roman" w:hAnsi="Arial Narrow" w:cs="Times New Roman"/>
                <w:color w:val="000000"/>
                <w:sz w:val="20"/>
                <w:szCs w:val="20"/>
                <w:bdr w:val="none" w:sz="0" w:space="0" w:color="auto" w:frame="1"/>
                <w:lang w:eastAsia="es-CO"/>
              </w:rPr>
              <w:t> </w:t>
            </w:r>
          </w:p>
        </w:tc>
        <w:tc>
          <w:tcPr>
            <w:tcW w:w="281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0A7D2E0" w14:textId="77777777" w:rsidR="0002150C" w:rsidRPr="0002150C" w:rsidRDefault="0002150C" w:rsidP="0002150C">
            <w:pPr>
              <w:spacing w:after="0" w:line="240" w:lineRule="auto"/>
              <w:rPr>
                <w:rFonts w:ascii="Calibri" w:eastAsia="Times New Roman" w:hAnsi="Calibri" w:cs="Calibri"/>
                <w:color w:val="000000"/>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151C4F4" w14:textId="77777777" w:rsidR="0002150C" w:rsidRPr="0002150C" w:rsidRDefault="0002150C" w:rsidP="0002150C">
            <w:pPr>
              <w:spacing w:after="0" w:line="240" w:lineRule="auto"/>
              <w:rPr>
                <w:rFonts w:ascii="Times New Roman" w:eastAsia="Times New Roman" w:hAnsi="Times New Roman" w:cs="Times New Roman"/>
                <w:sz w:val="20"/>
                <w:szCs w:val="20"/>
                <w:lang w:eastAsia="es-CO"/>
              </w:rPr>
            </w:pPr>
          </w:p>
        </w:tc>
      </w:tr>
    </w:tbl>
    <w:p w14:paraId="3CBF7D96" w14:textId="77777777" w:rsidR="00B849E5" w:rsidRPr="00B31200" w:rsidRDefault="00B849E5" w:rsidP="00D42576">
      <w:pPr>
        <w:spacing w:after="0"/>
        <w:jc w:val="both"/>
        <w:rPr>
          <w:b/>
          <w:bCs/>
        </w:rPr>
      </w:pPr>
    </w:p>
    <w:p w14:paraId="574F8E0E" w14:textId="77777777" w:rsidR="00B31200" w:rsidRDefault="00B31200" w:rsidP="00B31200">
      <w:pPr>
        <w:pStyle w:val="Prrafodelista"/>
        <w:spacing w:after="0"/>
        <w:jc w:val="both"/>
      </w:pPr>
    </w:p>
    <w:p w14:paraId="2E3B9921" w14:textId="3B29D129" w:rsidR="00B31200" w:rsidRPr="00B31200" w:rsidRDefault="00B31200">
      <w:pPr>
        <w:pStyle w:val="Prrafodelista"/>
        <w:numPr>
          <w:ilvl w:val="0"/>
          <w:numId w:val="1"/>
        </w:numPr>
        <w:spacing w:after="0"/>
        <w:jc w:val="both"/>
        <w:rPr>
          <w:b/>
          <w:bCs/>
        </w:rPr>
      </w:pPr>
      <w:r w:rsidRPr="00B31200">
        <w:rPr>
          <w:b/>
          <w:bCs/>
        </w:rPr>
        <w:t>METODOLOGIA DE CONVOCATORIA</w:t>
      </w:r>
    </w:p>
    <w:p w14:paraId="0491A437" w14:textId="77777777" w:rsidR="00B31200" w:rsidRDefault="00B31200" w:rsidP="00D42576">
      <w:pPr>
        <w:spacing w:after="0"/>
        <w:jc w:val="both"/>
      </w:pPr>
    </w:p>
    <w:p w14:paraId="00ABA340" w14:textId="4E49DC39" w:rsidR="00B849E5" w:rsidRDefault="00DF4866" w:rsidP="00D42576">
      <w:pPr>
        <w:spacing w:after="0"/>
        <w:jc w:val="both"/>
      </w:pPr>
      <w:r>
        <w:t>Las regionales mencionadas fueron convocadas mediante invitación enviada a través de correo electrónico y se estableció comunicación telefónica a fin de confirmar la asistencia al espacio.</w:t>
      </w:r>
    </w:p>
    <w:p w14:paraId="58F3A839" w14:textId="66C3C5B3" w:rsidR="001E7E48" w:rsidRDefault="00DF4866" w:rsidP="00D42576">
      <w:pPr>
        <w:spacing w:after="0"/>
        <w:jc w:val="both"/>
      </w:pPr>
      <w:r>
        <w:rPr>
          <w:noProof/>
        </w:rPr>
        <w:drawing>
          <wp:inline distT="0" distB="0" distL="0" distR="0" wp14:anchorId="6E0DFCA8" wp14:editId="2A3DD2A0">
            <wp:extent cx="5155759" cy="3461674"/>
            <wp:effectExtent l="76200" t="76200" r="140335" b="139065"/>
            <wp:docPr id="36" name="Imagen 36"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Texto, Cart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1802" cy="34657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F84522B" w14:textId="2E96EBBE" w:rsidR="00E3293E" w:rsidRDefault="00E3293E" w:rsidP="00D42576">
      <w:pPr>
        <w:spacing w:after="0"/>
        <w:jc w:val="both"/>
      </w:pPr>
      <w:r>
        <w:lastRenderedPageBreak/>
        <w:t>Se convocaron al primer espacio diecinueve asociaciones y veedurías</w:t>
      </w:r>
      <w:r w:rsidR="00F81BC1">
        <w:t xml:space="preserve"> las cuales se relacionan a continuación:</w:t>
      </w:r>
    </w:p>
    <w:p w14:paraId="6FEFB426" w14:textId="77777777" w:rsidR="00E3293E" w:rsidRDefault="00E3293E" w:rsidP="00D42576">
      <w:pPr>
        <w:spacing w:after="0"/>
        <w:jc w:val="both"/>
      </w:pPr>
    </w:p>
    <w:p w14:paraId="33B98A24" w14:textId="5171D522" w:rsidR="001E7E48" w:rsidRDefault="00C87E94" w:rsidP="00D42576">
      <w:pPr>
        <w:spacing w:after="0"/>
        <w:jc w:val="both"/>
      </w:pPr>
      <w:r w:rsidRPr="00C87E94">
        <w:rPr>
          <w:noProof/>
        </w:rPr>
        <w:drawing>
          <wp:inline distT="0" distB="0" distL="0" distR="0" wp14:anchorId="1A5F1DFB" wp14:editId="3C575158">
            <wp:extent cx="5823876" cy="5383033"/>
            <wp:effectExtent l="0" t="0" r="5715"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6159" cy="5385143"/>
                    </a:xfrm>
                    <a:prstGeom prst="rect">
                      <a:avLst/>
                    </a:prstGeom>
                    <a:noFill/>
                    <a:ln>
                      <a:noFill/>
                    </a:ln>
                  </pic:spPr>
                </pic:pic>
              </a:graphicData>
            </a:graphic>
          </wp:inline>
        </w:drawing>
      </w:r>
    </w:p>
    <w:p w14:paraId="321B59FC" w14:textId="2AFEAA92" w:rsidR="001E7E48" w:rsidRDefault="001E7E48" w:rsidP="00D42576">
      <w:pPr>
        <w:spacing w:after="0"/>
        <w:jc w:val="both"/>
      </w:pPr>
    </w:p>
    <w:p w14:paraId="6F568D7F" w14:textId="667F301A" w:rsidR="001E7E48" w:rsidRDefault="001E7E48" w:rsidP="00D42576">
      <w:pPr>
        <w:spacing w:after="0"/>
        <w:jc w:val="both"/>
      </w:pPr>
    </w:p>
    <w:p w14:paraId="38655619" w14:textId="7CD880B2" w:rsidR="001E7E48" w:rsidRDefault="001E7E48" w:rsidP="00D42576">
      <w:pPr>
        <w:spacing w:after="0"/>
        <w:jc w:val="both"/>
      </w:pPr>
    </w:p>
    <w:p w14:paraId="18CE23CE" w14:textId="15B67730" w:rsidR="00C87E94" w:rsidRDefault="00C87E94" w:rsidP="00D42576">
      <w:pPr>
        <w:spacing w:after="0"/>
        <w:jc w:val="both"/>
      </w:pPr>
    </w:p>
    <w:p w14:paraId="140716B3" w14:textId="6EFE9596" w:rsidR="00C87E94" w:rsidRDefault="00C87E94" w:rsidP="00D42576">
      <w:pPr>
        <w:spacing w:after="0"/>
        <w:jc w:val="both"/>
      </w:pPr>
    </w:p>
    <w:p w14:paraId="37BD7D0D" w14:textId="7B732260" w:rsidR="00C87E94" w:rsidRDefault="00C87E94" w:rsidP="00D42576">
      <w:pPr>
        <w:spacing w:after="0"/>
        <w:jc w:val="both"/>
      </w:pPr>
    </w:p>
    <w:p w14:paraId="610A9BB7" w14:textId="6F04A80D" w:rsidR="00C87E94" w:rsidRDefault="00C87E94" w:rsidP="00D42576">
      <w:pPr>
        <w:spacing w:after="0"/>
        <w:jc w:val="both"/>
      </w:pPr>
    </w:p>
    <w:p w14:paraId="20AFDC22" w14:textId="7D798FC1" w:rsidR="00C87E94" w:rsidRDefault="00C87E94" w:rsidP="00D42576">
      <w:pPr>
        <w:spacing w:after="0"/>
        <w:jc w:val="both"/>
      </w:pPr>
      <w:r w:rsidRPr="00C87E94">
        <w:rPr>
          <w:noProof/>
        </w:rPr>
        <w:lastRenderedPageBreak/>
        <w:drawing>
          <wp:inline distT="0" distB="0" distL="0" distR="0" wp14:anchorId="51BEA417" wp14:editId="60FFBD59">
            <wp:extent cx="5612130" cy="5325745"/>
            <wp:effectExtent l="0" t="0" r="7620" b="825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5325745"/>
                    </a:xfrm>
                    <a:prstGeom prst="rect">
                      <a:avLst/>
                    </a:prstGeom>
                    <a:noFill/>
                    <a:ln>
                      <a:noFill/>
                    </a:ln>
                  </pic:spPr>
                </pic:pic>
              </a:graphicData>
            </a:graphic>
          </wp:inline>
        </w:drawing>
      </w:r>
    </w:p>
    <w:p w14:paraId="2820D58E" w14:textId="0EAD7910" w:rsidR="001E7E48" w:rsidRDefault="001E7E48" w:rsidP="00D42576">
      <w:pPr>
        <w:spacing w:after="0"/>
        <w:jc w:val="both"/>
      </w:pPr>
    </w:p>
    <w:p w14:paraId="300A1170" w14:textId="713FAF00" w:rsidR="001E7E48" w:rsidRDefault="001E7E48" w:rsidP="00D42576">
      <w:pPr>
        <w:spacing w:after="0"/>
        <w:jc w:val="both"/>
      </w:pPr>
    </w:p>
    <w:p w14:paraId="2D09C662" w14:textId="778DF113" w:rsidR="001E7E48" w:rsidRDefault="00E246EA" w:rsidP="00D42576">
      <w:pPr>
        <w:spacing w:after="0"/>
        <w:jc w:val="both"/>
      </w:pPr>
      <w:r>
        <w:t xml:space="preserve">Durante el espacio de participación se realiza verificación de la asistencia constatando que se conectan al espacio siete organizaciones entre asociaciones y veedurías tal como se evidencia en la siguiente tabla: </w:t>
      </w:r>
    </w:p>
    <w:p w14:paraId="58ED149C" w14:textId="267C37ED" w:rsidR="001E7E48" w:rsidRDefault="001E7E48" w:rsidP="00D42576">
      <w:pPr>
        <w:spacing w:after="0"/>
        <w:jc w:val="both"/>
      </w:pPr>
    </w:p>
    <w:p w14:paraId="1E46F3D5" w14:textId="2304F824" w:rsidR="001E7E48" w:rsidRDefault="001E7E48" w:rsidP="00D42576">
      <w:pPr>
        <w:spacing w:after="0"/>
        <w:jc w:val="both"/>
      </w:pPr>
    </w:p>
    <w:p w14:paraId="10B034AE" w14:textId="52E1A225" w:rsidR="001E7E48" w:rsidRDefault="001E7E48" w:rsidP="00D42576">
      <w:pPr>
        <w:spacing w:after="0"/>
        <w:jc w:val="both"/>
      </w:pPr>
    </w:p>
    <w:p w14:paraId="3516425A" w14:textId="10C294D2" w:rsidR="001E7E48" w:rsidRDefault="001E7E48" w:rsidP="00D42576">
      <w:pPr>
        <w:spacing w:after="0"/>
        <w:jc w:val="both"/>
      </w:pPr>
    </w:p>
    <w:p w14:paraId="390359EC" w14:textId="509D9052" w:rsidR="001E7E48" w:rsidRDefault="001E7E48" w:rsidP="00D42576">
      <w:pPr>
        <w:spacing w:after="0"/>
        <w:jc w:val="both"/>
      </w:pPr>
    </w:p>
    <w:p w14:paraId="47B66E9C" w14:textId="3D1D6E7F" w:rsidR="001E7E48" w:rsidRDefault="00A25E88" w:rsidP="00D42576">
      <w:pPr>
        <w:spacing w:after="0"/>
        <w:jc w:val="both"/>
      </w:pPr>
      <w:r w:rsidRPr="00A25E88">
        <w:rPr>
          <w:noProof/>
        </w:rPr>
        <w:lastRenderedPageBreak/>
        <w:drawing>
          <wp:inline distT="0" distB="0" distL="0" distR="0" wp14:anchorId="0FA81731" wp14:editId="1ED78983">
            <wp:extent cx="5612130" cy="5685155"/>
            <wp:effectExtent l="0" t="0" r="762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5685155"/>
                    </a:xfrm>
                    <a:prstGeom prst="rect">
                      <a:avLst/>
                    </a:prstGeom>
                    <a:noFill/>
                    <a:ln>
                      <a:noFill/>
                    </a:ln>
                  </pic:spPr>
                </pic:pic>
              </a:graphicData>
            </a:graphic>
          </wp:inline>
        </w:drawing>
      </w:r>
    </w:p>
    <w:p w14:paraId="1D5482DD" w14:textId="63B7032D" w:rsidR="00B849E5" w:rsidRPr="003B72C1" w:rsidRDefault="00B849E5" w:rsidP="00D42576">
      <w:pPr>
        <w:spacing w:after="0"/>
        <w:jc w:val="both"/>
        <w:rPr>
          <w:b/>
          <w:bCs/>
        </w:rPr>
      </w:pPr>
    </w:p>
    <w:p w14:paraId="35F4724A" w14:textId="5862AC3F" w:rsidR="00B849E5" w:rsidRPr="003B72C1" w:rsidRDefault="001D3A7F" w:rsidP="003B72C1">
      <w:pPr>
        <w:pStyle w:val="Prrafodelista"/>
        <w:numPr>
          <w:ilvl w:val="0"/>
          <w:numId w:val="1"/>
        </w:numPr>
        <w:spacing w:after="0"/>
        <w:jc w:val="both"/>
        <w:rPr>
          <w:b/>
          <w:bCs/>
        </w:rPr>
      </w:pPr>
      <w:r w:rsidRPr="003B72C1">
        <w:rPr>
          <w:b/>
          <w:bCs/>
        </w:rPr>
        <w:t>TEMAS TRATADOS</w:t>
      </w:r>
    </w:p>
    <w:p w14:paraId="582E2FA1" w14:textId="7EE62B12" w:rsidR="001215EE" w:rsidRDefault="001215EE" w:rsidP="00D42576">
      <w:pPr>
        <w:spacing w:after="0"/>
        <w:jc w:val="both"/>
      </w:pPr>
    </w:p>
    <w:p w14:paraId="42A23547" w14:textId="24FBF80F" w:rsidR="003B6569" w:rsidRDefault="001215EE" w:rsidP="003B6569">
      <w:pPr>
        <w:spacing w:after="0"/>
        <w:jc w:val="both"/>
      </w:pPr>
      <w:r>
        <w:t xml:space="preserve">Durante el espacio se realiza la presentación del Director General de Sanidad </w:t>
      </w:r>
      <w:r w:rsidR="003B6569">
        <w:t>M</w:t>
      </w:r>
      <w:r>
        <w:t>ilitar</w:t>
      </w:r>
      <w:r w:rsidR="003B6569">
        <w:t>, se presentan las acciones orientadas a la optimización en la prestación de los servicios de salud a través de los temas relacionados a continuación:</w:t>
      </w:r>
    </w:p>
    <w:p w14:paraId="71681304" w14:textId="77777777" w:rsidR="003B6569" w:rsidRDefault="003B6569" w:rsidP="003B6569">
      <w:pPr>
        <w:spacing w:after="0"/>
        <w:jc w:val="both"/>
      </w:pPr>
    </w:p>
    <w:p w14:paraId="78BF3FD5" w14:textId="77777777" w:rsidR="003B6569" w:rsidRPr="003B6569" w:rsidRDefault="003B6569" w:rsidP="003B6569">
      <w:pPr>
        <w:pStyle w:val="paragraph"/>
        <w:spacing w:before="0" w:beforeAutospacing="0" w:after="0" w:afterAutospacing="0"/>
        <w:jc w:val="center"/>
        <w:textAlignment w:val="baseline"/>
        <w:rPr>
          <w:rFonts w:ascii="Arial" w:hAnsi="Arial" w:cs="Arial"/>
          <w:sz w:val="22"/>
          <w:szCs w:val="22"/>
        </w:rPr>
      </w:pPr>
      <w:r>
        <w:rPr>
          <w:rStyle w:val="normaltextrun"/>
          <w:rFonts w:ascii="Arial" w:hAnsi="Arial" w:cs="Arial"/>
          <w:b/>
          <w:bCs/>
          <w:color w:val="FFFFFF"/>
          <w:sz w:val="29"/>
          <w:szCs w:val="29"/>
          <w:lang w:val="es-ES"/>
        </w:rPr>
        <w:t>Optimización prestación de servicios en salud:</w:t>
      </w:r>
      <w:r w:rsidRPr="003B6569">
        <w:rPr>
          <w:rStyle w:val="eop"/>
          <w:rFonts w:ascii="Arial" w:eastAsiaTheme="minorEastAsia" w:hAnsi="Arial" w:cs="Arial"/>
          <w:sz w:val="29"/>
          <w:szCs w:val="29"/>
        </w:rPr>
        <w:t>​</w:t>
      </w:r>
    </w:p>
    <w:p w14:paraId="33314742" w14:textId="0E6B0818" w:rsidR="003B6569" w:rsidRPr="00AD5A3A" w:rsidRDefault="00AD5A3A" w:rsidP="00AD5A3A">
      <w:pPr>
        <w:pStyle w:val="paragraph"/>
        <w:numPr>
          <w:ilvl w:val="0"/>
          <w:numId w:val="5"/>
        </w:numPr>
        <w:spacing w:before="0" w:beforeAutospacing="0" w:after="0" w:afterAutospacing="0"/>
        <w:jc w:val="both"/>
        <w:textAlignment w:val="baseline"/>
        <w:rPr>
          <w:rStyle w:val="eop"/>
          <w:rFonts w:ascii="Arial" w:hAnsi="Arial" w:cs="Arial"/>
          <w:sz w:val="22"/>
          <w:szCs w:val="22"/>
        </w:rPr>
      </w:pPr>
      <w:r w:rsidRPr="00AD5A3A">
        <w:rPr>
          <w:rFonts w:ascii="Arial" w:hAnsi="Arial" w:cs="Arial"/>
          <w:position w:val="1"/>
          <w:sz w:val="22"/>
          <w:szCs w:val="22"/>
          <w:lang w:val="es-ES"/>
        </w:rPr>
        <w:lastRenderedPageBreak/>
        <w:t>Optimización prestación de servicios en salud</w:t>
      </w:r>
      <w:r>
        <w:rPr>
          <w:rFonts w:ascii="Arial" w:hAnsi="Arial" w:cs="Arial"/>
          <w:position w:val="1"/>
          <w:sz w:val="22"/>
          <w:szCs w:val="22"/>
          <w:lang w:val="es-ES"/>
        </w:rPr>
        <w:t xml:space="preserve">: </w:t>
      </w:r>
      <w:r w:rsidR="003B6569" w:rsidRPr="00AD5A3A">
        <w:rPr>
          <w:rStyle w:val="normaltextrun"/>
          <w:rFonts w:ascii="Arial" w:hAnsi="Arial" w:cs="Arial"/>
          <w:position w:val="1"/>
          <w:sz w:val="22"/>
          <w:szCs w:val="22"/>
          <w:lang w:val="es-ES"/>
        </w:rPr>
        <w:t>Estudios de suficiencia</w:t>
      </w:r>
      <w:r w:rsidR="003B6569" w:rsidRPr="00AD5A3A">
        <w:rPr>
          <w:rStyle w:val="eop"/>
          <w:rFonts w:ascii="Arial" w:eastAsiaTheme="minorEastAsia" w:hAnsi="Arial" w:cs="Arial"/>
          <w:sz w:val="22"/>
          <w:szCs w:val="22"/>
        </w:rPr>
        <w:t>​</w:t>
      </w:r>
      <w:r w:rsidRPr="00AD5A3A">
        <w:rPr>
          <w:rFonts w:ascii="Arial" w:hAnsi="Arial" w:cs="Arial"/>
          <w:sz w:val="22"/>
          <w:szCs w:val="22"/>
        </w:rPr>
        <w:t xml:space="preserve">, </w:t>
      </w:r>
      <w:r w:rsidR="003B6569" w:rsidRPr="00AD5A3A">
        <w:rPr>
          <w:rStyle w:val="normaltextrun"/>
          <w:rFonts w:ascii="Arial" w:hAnsi="Arial" w:cs="Arial"/>
          <w:position w:val="1"/>
          <w:sz w:val="22"/>
          <w:szCs w:val="22"/>
          <w:lang w:val="es-ES"/>
        </w:rPr>
        <w:t>C</w:t>
      </w:r>
      <w:r w:rsidR="003B6569" w:rsidRPr="00AD5A3A">
        <w:rPr>
          <w:rStyle w:val="normaltextrun"/>
          <w:rFonts w:ascii="Arial" w:hAnsi="Arial" w:cs="Arial"/>
          <w:position w:val="1"/>
          <w:sz w:val="22"/>
          <w:szCs w:val="22"/>
          <w:lang w:val="es-ES"/>
        </w:rPr>
        <w:t>anales de atención</w:t>
      </w:r>
      <w:r w:rsidR="003B6569" w:rsidRPr="00AD5A3A">
        <w:rPr>
          <w:rStyle w:val="eop"/>
          <w:rFonts w:ascii="Arial" w:eastAsiaTheme="minorEastAsia" w:hAnsi="Arial" w:cs="Arial"/>
          <w:sz w:val="22"/>
          <w:szCs w:val="22"/>
        </w:rPr>
        <w:t>​</w:t>
      </w:r>
      <w:r w:rsidRPr="00AD5A3A">
        <w:rPr>
          <w:rFonts w:ascii="Arial" w:hAnsi="Arial" w:cs="Arial"/>
          <w:sz w:val="22"/>
          <w:szCs w:val="22"/>
        </w:rPr>
        <w:t xml:space="preserve">, </w:t>
      </w:r>
      <w:r>
        <w:rPr>
          <w:rStyle w:val="normaltextrun"/>
          <w:rFonts w:ascii="Arial" w:hAnsi="Arial" w:cs="Arial"/>
          <w:position w:val="1"/>
          <w:sz w:val="22"/>
          <w:szCs w:val="22"/>
          <w:lang w:val="es-ES"/>
        </w:rPr>
        <w:t>c</w:t>
      </w:r>
      <w:r w:rsidR="003B6569" w:rsidRPr="00AD5A3A">
        <w:rPr>
          <w:rStyle w:val="normaltextrun"/>
          <w:rFonts w:ascii="Arial" w:hAnsi="Arial" w:cs="Arial"/>
          <w:position w:val="1"/>
          <w:sz w:val="22"/>
          <w:szCs w:val="22"/>
          <w:lang w:val="es-ES"/>
        </w:rPr>
        <w:t>itas médicas</w:t>
      </w:r>
      <w:r w:rsidR="003B6569" w:rsidRPr="00AD5A3A">
        <w:rPr>
          <w:rStyle w:val="eop"/>
          <w:rFonts w:ascii="Arial" w:eastAsiaTheme="minorEastAsia" w:hAnsi="Arial" w:cs="Arial"/>
          <w:sz w:val="22"/>
          <w:szCs w:val="22"/>
        </w:rPr>
        <w:t>​</w:t>
      </w:r>
      <w:r>
        <w:rPr>
          <w:rStyle w:val="eop"/>
          <w:rFonts w:ascii="Arial" w:eastAsiaTheme="minorEastAsia" w:hAnsi="Arial" w:cs="Arial"/>
          <w:sz w:val="22"/>
          <w:szCs w:val="22"/>
        </w:rPr>
        <w:t>.</w:t>
      </w:r>
    </w:p>
    <w:p w14:paraId="4F838B2E" w14:textId="1AD4B052" w:rsidR="00AD5A3A" w:rsidRPr="00AD5A3A" w:rsidRDefault="00AD5A3A" w:rsidP="00AD5A3A">
      <w:pPr>
        <w:pStyle w:val="paragraph"/>
        <w:numPr>
          <w:ilvl w:val="0"/>
          <w:numId w:val="5"/>
        </w:numPr>
        <w:spacing w:before="0" w:beforeAutospacing="0" w:after="0" w:afterAutospacing="0"/>
        <w:jc w:val="both"/>
        <w:textAlignment w:val="baseline"/>
      </w:pPr>
      <w:r w:rsidRPr="00AD5A3A">
        <w:rPr>
          <w:rFonts w:ascii="Arial" w:hAnsi="Arial" w:cs="Arial"/>
          <w:sz w:val="22"/>
          <w:szCs w:val="22"/>
          <w:lang w:val="es-ES"/>
        </w:rPr>
        <w:t>Relacionamiento Estratégico:</w:t>
      </w:r>
      <w:r w:rsidRPr="00AD5A3A">
        <w:t xml:space="preserve"> </w:t>
      </w:r>
      <w:r w:rsidRPr="00AD5A3A">
        <w:rPr>
          <w:rFonts w:ascii="Arial" w:hAnsi="Arial" w:cs="Arial"/>
          <w:sz w:val="22"/>
          <w:szCs w:val="22"/>
          <w:lang w:val="es-ES"/>
        </w:rPr>
        <w:t>HOMIC. Contrato y optimización de tarifas.</w:t>
      </w:r>
    </w:p>
    <w:p w14:paraId="6C7D0C48" w14:textId="689EF0D2" w:rsidR="00AD5A3A" w:rsidRDefault="00AD5A3A" w:rsidP="00AD5A3A">
      <w:pPr>
        <w:pStyle w:val="paragraph"/>
        <w:numPr>
          <w:ilvl w:val="0"/>
          <w:numId w:val="5"/>
        </w:numPr>
        <w:spacing w:before="0" w:beforeAutospacing="0" w:after="0" w:afterAutospacing="0"/>
        <w:jc w:val="both"/>
        <w:textAlignment w:val="baseline"/>
        <w:rPr>
          <w:rFonts w:ascii="Arial" w:hAnsi="Arial" w:cs="Arial"/>
          <w:sz w:val="22"/>
          <w:szCs w:val="22"/>
        </w:rPr>
      </w:pPr>
      <w:r w:rsidRPr="00AD5A3A">
        <w:rPr>
          <w:rFonts w:ascii="Arial" w:hAnsi="Arial" w:cs="Arial"/>
          <w:sz w:val="22"/>
          <w:szCs w:val="22"/>
        </w:rPr>
        <w:t>Medicamentos. Contrato y dispensación</w:t>
      </w:r>
      <w:r>
        <w:rPr>
          <w:rFonts w:ascii="Arial" w:hAnsi="Arial" w:cs="Arial"/>
          <w:sz w:val="22"/>
          <w:szCs w:val="22"/>
        </w:rPr>
        <w:t>.</w:t>
      </w:r>
    </w:p>
    <w:p w14:paraId="34899935" w14:textId="58382C7F" w:rsidR="00AD5A3A" w:rsidRDefault="00AD5A3A" w:rsidP="00AD5A3A">
      <w:pPr>
        <w:pStyle w:val="paragraph"/>
        <w:numPr>
          <w:ilvl w:val="0"/>
          <w:numId w:val="5"/>
        </w:numPr>
        <w:spacing w:before="0" w:beforeAutospacing="0" w:after="0" w:afterAutospacing="0"/>
        <w:jc w:val="both"/>
        <w:textAlignment w:val="baseline"/>
        <w:rPr>
          <w:rFonts w:ascii="Arial" w:hAnsi="Arial" w:cs="Arial"/>
          <w:sz w:val="22"/>
          <w:szCs w:val="22"/>
        </w:rPr>
      </w:pPr>
      <w:r>
        <w:rPr>
          <w:rFonts w:ascii="Arial" w:hAnsi="Arial" w:cs="Arial"/>
          <w:sz w:val="22"/>
          <w:szCs w:val="22"/>
        </w:rPr>
        <w:t>Fortalecimiento Interno:</w:t>
      </w:r>
      <w:r w:rsidR="000C7E66">
        <w:rPr>
          <w:rFonts w:ascii="Arial" w:hAnsi="Arial" w:cs="Arial"/>
          <w:sz w:val="22"/>
          <w:szCs w:val="22"/>
        </w:rPr>
        <w:t xml:space="preserve"> </w:t>
      </w:r>
      <w:r w:rsidR="000C7E66" w:rsidRPr="000C7E66">
        <w:rPr>
          <w:rFonts w:ascii="Arial" w:hAnsi="Arial" w:cs="Arial"/>
          <w:sz w:val="22"/>
          <w:szCs w:val="22"/>
        </w:rPr>
        <w:t>Oficinas de Atención al usuario</w:t>
      </w:r>
      <w:r w:rsidR="000C7E66">
        <w:rPr>
          <w:rFonts w:ascii="Arial" w:hAnsi="Arial" w:cs="Arial"/>
          <w:sz w:val="22"/>
          <w:szCs w:val="22"/>
        </w:rPr>
        <w:t xml:space="preserve">, </w:t>
      </w:r>
      <w:r w:rsidR="000C7E66" w:rsidRPr="000C7E66">
        <w:rPr>
          <w:rFonts w:ascii="Arial" w:hAnsi="Arial" w:cs="Arial"/>
          <w:sz w:val="22"/>
          <w:szCs w:val="22"/>
        </w:rPr>
        <w:t>Política de Humanización</w:t>
      </w:r>
      <w:r w:rsidR="000C7E66">
        <w:rPr>
          <w:rFonts w:ascii="Arial" w:hAnsi="Arial" w:cs="Arial"/>
          <w:sz w:val="22"/>
          <w:szCs w:val="22"/>
        </w:rPr>
        <w:t xml:space="preserve"> y jornadas de afiliación.</w:t>
      </w:r>
    </w:p>
    <w:p w14:paraId="7E0FEA69" w14:textId="29C7E62A" w:rsidR="00365486" w:rsidRDefault="00365486" w:rsidP="00AD5A3A">
      <w:pPr>
        <w:pStyle w:val="paragraph"/>
        <w:numPr>
          <w:ilvl w:val="0"/>
          <w:numId w:val="5"/>
        </w:numPr>
        <w:spacing w:before="0" w:beforeAutospacing="0" w:after="0" w:afterAutospacing="0"/>
        <w:jc w:val="both"/>
        <w:textAlignment w:val="baseline"/>
        <w:rPr>
          <w:rFonts w:ascii="Arial" w:hAnsi="Arial" w:cs="Arial"/>
          <w:sz w:val="22"/>
          <w:szCs w:val="22"/>
        </w:rPr>
      </w:pPr>
      <w:r>
        <w:rPr>
          <w:rFonts w:ascii="Arial" w:hAnsi="Arial" w:cs="Arial"/>
          <w:sz w:val="22"/>
          <w:szCs w:val="22"/>
        </w:rPr>
        <w:t>Modernización:</w:t>
      </w:r>
      <w:r w:rsidRPr="00365486">
        <w:t xml:space="preserve"> </w:t>
      </w:r>
      <w:r w:rsidRPr="00365486">
        <w:rPr>
          <w:rFonts w:ascii="Arial" w:hAnsi="Arial" w:cs="Arial"/>
          <w:sz w:val="22"/>
          <w:szCs w:val="22"/>
        </w:rPr>
        <w:t>Usabilidad de la herramienta tecnológica</w:t>
      </w:r>
      <w:r>
        <w:rPr>
          <w:rFonts w:ascii="Arial" w:hAnsi="Arial" w:cs="Arial"/>
          <w:sz w:val="22"/>
          <w:szCs w:val="22"/>
        </w:rPr>
        <w:t>, actualización de datos.</w:t>
      </w:r>
    </w:p>
    <w:p w14:paraId="74D59A98" w14:textId="4ED54DD3" w:rsidR="00365486" w:rsidRPr="00AD5A3A" w:rsidRDefault="00365486" w:rsidP="00AD5A3A">
      <w:pPr>
        <w:pStyle w:val="paragraph"/>
        <w:numPr>
          <w:ilvl w:val="0"/>
          <w:numId w:val="5"/>
        </w:numPr>
        <w:spacing w:before="0" w:beforeAutospacing="0" w:after="0" w:afterAutospacing="0"/>
        <w:jc w:val="both"/>
        <w:textAlignment w:val="baseline"/>
        <w:rPr>
          <w:rFonts w:ascii="Arial" w:hAnsi="Arial" w:cs="Arial"/>
          <w:sz w:val="22"/>
          <w:szCs w:val="22"/>
        </w:rPr>
      </w:pPr>
      <w:r w:rsidRPr="00365486">
        <w:rPr>
          <w:rFonts w:ascii="Arial" w:hAnsi="Arial" w:cs="Arial"/>
          <w:sz w:val="22"/>
          <w:szCs w:val="22"/>
        </w:rPr>
        <w:t>Hablemos de cifras:​</w:t>
      </w:r>
      <w:r>
        <w:rPr>
          <w:rFonts w:ascii="Arial" w:hAnsi="Arial" w:cs="Arial"/>
          <w:sz w:val="22"/>
          <w:szCs w:val="22"/>
        </w:rPr>
        <w:t xml:space="preserve"> Prestación de los servicios de salud en la DISAN Ejército, DISAN Naval y JEFSA Fuerza Aérea.</w:t>
      </w:r>
    </w:p>
    <w:p w14:paraId="1EAE6FD0" w14:textId="77777777" w:rsidR="00AD5A3A" w:rsidRPr="00AD5A3A" w:rsidRDefault="00AD5A3A" w:rsidP="00AD5A3A">
      <w:pPr>
        <w:pStyle w:val="paragraph"/>
        <w:spacing w:before="0" w:beforeAutospacing="0" w:after="0" w:afterAutospacing="0"/>
        <w:ind w:left="720"/>
        <w:jc w:val="both"/>
        <w:textAlignment w:val="baseline"/>
        <w:rPr>
          <w:rFonts w:ascii="Arial" w:hAnsi="Arial" w:cs="Arial"/>
          <w:sz w:val="22"/>
          <w:szCs w:val="22"/>
        </w:rPr>
      </w:pPr>
    </w:p>
    <w:p w14:paraId="300E5821" w14:textId="77777777" w:rsidR="00AD5A3A" w:rsidRPr="00AD5A3A" w:rsidRDefault="00AD5A3A" w:rsidP="00AD5A3A">
      <w:pPr>
        <w:pStyle w:val="paragraph"/>
        <w:spacing w:before="0" w:beforeAutospacing="0" w:after="0" w:afterAutospacing="0"/>
        <w:ind w:left="720"/>
        <w:jc w:val="both"/>
        <w:textAlignment w:val="baseline"/>
        <w:rPr>
          <w:rFonts w:ascii="Arial" w:hAnsi="Arial" w:cs="Arial"/>
          <w:sz w:val="22"/>
          <w:szCs w:val="22"/>
        </w:rPr>
      </w:pPr>
    </w:p>
    <w:p w14:paraId="051F9ABF" w14:textId="28803295" w:rsidR="003B6569" w:rsidRDefault="003B6569" w:rsidP="00D42576">
      <w:pPr>
        <w:spacing w:after="0"/>
        <w:jc w:val="both"/>
      </w:pPr>
    </w:p>
    <w:p w14:paraId="59214383" w14:textId="77777777" w:rsidR="003B6569" w:rsidRDefault="003B6569" w:rsidP="00D42576">
      <w:pPr>
        <w:spacing w:after="0"/>
        <w:jc w:val="both"/>
      </w:pPr>
    </w:p>
    <w:p w14:paraId="48469FA9" w14:textId="12F983BB" w:rsidR="001D3A7F" w:rsidRDefault="001215EE" w:rsidP="00D42576">
      <w:pPr>
        <w:spacing w:after="0"/>
        <w:jc w:val="both"/>
      </w:pPr>
      <w:r>
        <w:rPr>
          <w:noProof/>
        </w:rPr>
        <w:drawing>
          <wp:inline distT="0" distB="0" distL="0" distR="0" wp14:anchorId="093F5369" wp14:editId="77C59CEB">
            <wp:extent cx="4881148" cy="24808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06163" cy="2493521"/>
                    </a:xfrm>
                    <a:prstGeom prst="rect">
                      <a:avLst/>
                    </a:prstGeom>
                  </pic:spPr>
                </pic:pic>
              </a:graphicData>
            </a:graphic>
          </wp:inline>
        </w:drawing>
      </w:r>
    </w:p>
    <w:p w14:paraId="2B892FE9" w14:textId="48FFB7F0" w:rsidR="000010F2" w:rsidRDefault="000010F2" w:rsidP="00D42576">
      <w:pPr>
        <w:spacing w:after="0"/>
        <w:jc w:val="both"/>
      </w:pPr>
    </w:p>
    <w:p w14:paraId="744AED18" w14:textId="797699F1" w:rsidR="001215EE" w:rsidRDefault="001215EE" w:rsidP="00D42576">
      <w:pPr>
        <w:spacing w:after="0"/>
        <w:jc w:val="both"/>
      </w:pPr>
    </w:p>
    <w:p w14:paraId="55FCA5DD" w14:textId="77777777" w:rsidR="001215EE" w:rsidRDefault="001215EE" w:rsidP="00D42576">
      <w:pPr>
        <w:spacing w:after="0"/>
        <w:jc w:val="both"/>
      </w:pPr>
    </w:p>
    <w:p w14:paraId="26E53A8E" w14:textId="1728FC67" w:rsidR="001D3A7F" w:rsidRPr="00703A3E" w:rsidRDefault="001D3A7F" w:rsidP="00703A3E">
      <w:pPr>
        <w:pStyle w:val="Prrafodelista"/>
        <w:numPr>
          <w:ilvl w:val="0"/>
          <w:numId w:val="1"/>
        </w:numPr>
        <w:spacing w:after="0"/>
        <w:jc w:val="both"/>
        <w:rPr>
          <w:b/>
          <w:bCs/>
        </w:rPr>
      </w:pPr>
      <w:r w:rsidRPr="00703A3E">
        <w:rPr>
          <w:b/>
          <w:bCs/>
        </w:rPr>
        <w:t>INTERACCIONES POR CHAT DE LOS ASISTENTES</w:t>
      </w:r>
    </w:p>
    <w:p w14:paraId="1468AD40" w14:textId="77777777" w:rsidR="0025238F" w:rsidRDefault="0025238F" w:rsidP="0025238F">
      <w:pPr>
        <w:spacing w:after="0"/>
        <w:jc w:val="both"/>
      </w:pPr>
    </w:p>
    <w:p w14:paraId="160E3BC5" w14:textId="6A8D76E7" w:rsidR="0025238F" w:rsidRDefault="0025238F" w:rsidP="0025238F">
      <w:pPr>
        <w:spacing w:after="0"/>
        <w:jc w:val="both"/>
      </w:pPr>
      <w:r>
        <w:t>Teniendo en cuenta la metodología del primer encuentro la interacción con los participantes se da a través del chat únicamente y se aclara que a partir del momento dos de la estrategia se tendrán los micrófonos abiertos</w:t>
      </w:r>
      <w:r w:rsidR="00FC5957">
        <w:t>.</w:t>
      </w:r>
    </w:p>
    <w:p w14:paraId="3A624799" w14:textId="77777777" w:rsidR="00B31200" w:rsidRDefault="00B31200" w:rsidP="00B849E5">
      <w:pPr>
        <w:spacing w:after="0" w:line="240" w:lineRule="auto"/>
        <w:rPr>
          <w:rFonts w:ascii="Code3of9" w:hAnsi="Code3of9"/>
          <w:color w:val="000000" w:themeColor="text1"/>
          <w:highlight w:val="yellow"/>
          <w:lang w:eastAsia="es-ES"/>
        </w:rPr>
      </w:pPr>
    </w:p>
    <w:p w14:paraId="255AA97C" w14:textId="77777777" w:rsidR="00B31200" w:rsidRDefault="00B31200" w:rsidP="00B849E5">
      <w:pPr>
        <w:spacing w:after="0" w:line="240" w:lineRule="auto"/>
        <w:rPr>
          <w:rFonts w:ascii="Code3of9" w:hAnsi="Code3of9"/>
          <w:color w:val="000000" w:themeColor="text1"/>
          <w:highlight w:val="yellow"/>
          <w:lang w:eastAsia="es-ES"/>
        </w:rPr>
      </w:pPr>
    </w:p>
    <w:p w14:paraId="78C4E9F0" w14:textId="77777777" w:rsidR="00B31200" w:rsidRDefault="00B31200" w:rsidP="00B849E5">
      <w:pPr>
        <w:spacing w:after="0" w:line="240" w:lineRule="auto"/>
        <w:rPr>
          <w:rFonts w:ascii="Code3of9" w:hAnsi="Code3of9"/>
          <w:color w:val="000000" w:themeColor="text1"/>
          <w:highlight w:val="yellow"/>
          <w:lang w:eastAsia="es-ES"/>
        </w:rPr>
      </w:pPr>
    </w:p>
    <w:p w14:paraId="4804B31C" w14:textId="77777777" w:rsidR="00B31200" w:rsidRDefault="00B31200" w:rsidP="00B849E5">
      <w:pPr>
        <w:spacing w:after="0" w:line="240" w:lineRule="auto"/>
        <w:rPr>
          <w:rFonts w:ascii="Code3of9" w:hAnsi="Code3of9"/>
          <w:color w:val="000000" w:themeColor="text1"/>
          <w:highlight w:val="yellow"/>
          <w:lang w:eastAsia="es-ES"/>
        </w:rPr>
      </w:pPr>
    </w:p>
    <w:p w14:paraId="0959C634" w14:textId="77777777" w:rsidR="00B31200" w:rsidRDefault="00B31200" w:rsidP="00B849E5">
      <w:pPr>
        <w:spacing w:after="0" w:line="240" w:lineRule="auto"/>
        <w:rPr>
          <w:rFonts w:ascii="Code3of9" w:hAnsi="Code3of9"/>
          <w:color w:val="000000" w:themeColor="text1"/>
          <w:highlight w:val="yellow"/>
          <w:lang w:eastAsia="es-ES"/>
        </w:rPr>
      </w:pPr>
    </w:p>
    <w:p w14:paraId="570D4B3F" w14:textId="77777777" w:rsidR="00B31200" w:rsidRDefault="00B31200" w:rsidP="00B849E5">
      <w:pPr>
        <w:spacing w:after="0" w:line="240" w:lineRule="auto"/>
        <w:rPr>
          <w:rFonts w:ascii="Code3of9" w:hAnsi="Code3of9"/>
          <w:color w:val="000000" w:themeColor="text1"/>
          <w:highlight w:val="yellow"/>
          <w:lang w:eastAsia="es-ES"/>
        </w:rPr>
      </w:pPr>
    </w:p>
    <w:p w14:paraId="635F4FF6" w14:textId="77777777" w:rsidR="00B31200" w:rsidRDefault="00B31200" w:rsidP="00B849E5">
      <w:pPr>
        <w:spacing w:after="0" w:line="240" w:lineRule="auto"/>
        <w:rPr>
          <w:rFonts w:ascii="Code3of9" w:hAnsi="Code3of9"/>
          <w:color w:val="000000" w:themeColor="text1"/>
          <w:highlight w:val="yellow"/>
          <w:lang w:eastAsia="es-ES"/>
        </w:rPr>
      </w:pPr>
    </w:p>
    <w:tbl>
      <w:tblPr>
        <w:tblStyle w:val="Tablaconcuadrcula1"/>
        <w:tblW w:w="0" w:type="auto"/>
        <w:jc w:val="center"/>
        <w:tblLook w:val="04A0" w:firstRow="1" w:lastRow="0" w:firstColumn="1" w:lastColumn="0" w:noHBand="0" w:noVBand="1"/>
      </w:tblPr>
      <w:tblGrid>
        <w:gridCol w:w="688"/>
        <w:gridCol w:w="802"/>
        <w:gridCol w:w="881"/>
        <w:gridCol w:w="1776"/>
        <w:gridCol w:w="2408"/>
        <w:gridCol w:w="1025"/>
        <w:gridCol w:w="606"/>
        <w:gridCol w:w="642"/>
      </w:tblGrid>
      <w:tr w:rsidR="00980A6D" w:rsidRPr="00980A6D" w14:paraId="43AAB7C8" w14:textId="77777777" w:rsidTr="002B4B16">
        <w:trPr>
          <w:trHeight w:val="495"/>
          <w:jc w:val="center"/>
        </w:trPr>
        <w:tc>
          <w:tcPr>
            <w:tcW w:w="11016" w:type="dxa"/>
            <w:gridSpan w:val="8"/>
            <w:hideMark/>
          </w:tcPr>
          <w:p w14:paraId="5061669F" w14:textId="77777777" w:rsidR="00980A6D" w:rsidRPr="00980A6D" w:rsidRDefault="00980A6D" w:rsidP="00980A6D">
            <w:pPr>
              <w:spacing w:after="160" w:line="259" w:lineRule="auto"/>
              <w:jc w:val="center"/>
              <w:rPr>
                <w:rFonts w:ascii="Calibri" w:eastAsia="Calibri" w:hAnsi="Calibri" w:cs="Calibri"/>
                <w:b/>
                <w:bCs/>
                <w:kern w:val="2"/>
                <w:sz w:val="12"/>
                <w:szCs w:val="12"/>
                <w14:ligatures w14:val="standardContextual"/>
              </w:rPr>
            </w:pPr>
            <w:r w:rsidRPr="00980A6D">
              <w:rPr>
                <w:rFonts w:ascii="Calibri" w:eastAsia="Calibri" w:hAnsi="Calibri" w:cs="Calibri"/>
                <w:b/>
                <w:bCs/>
                <w:kern w:val="2"/>
                <w:sz w:val="12"/>
                <w:szCs w:val="12"/>
                <w14:ligatures w14:val="standardContextual"/>
              </w:rPr>
              <w:lastRenderedPageBreak/>
              <w:t>ESPACIO HABLANDO CON EL DIRECTOR REGIONALES 4-5-7 Y 11</w:t>
            </w:r>
          </w:p>
        </w:tc>
      </w:tr>
      <w:tr w:rsidR="00980A6D" w:rsidRPr="00980A6D" w14:paraId="037FF2D5" w14:textId="77777777" w:rsidTr="002B4B16">
        <w:trPr>
          <w:trHeight w:val="600"/>
          <w:jc w:val="center"/>
        </w:trPr>
        <w:tc>
          <w:tcPr>
            <w:tcW w:w="981" w:type="dxa"/>
            <w:hideMark/>
          </w:tcPr>
          <w:p w14:paraId="07593B37"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REGIONAL</w:t>
            </w:r>
          </w:p>
        </w:tc>
        <w:tc>
          <w:tcPr>
            <w:tcW w:w="970" w:type="dxa"/>
            <w:hideMark/>
          </w:tcPr>
          <w:p w14:paraId="0541725E"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FUERZA</w:t>
            </w:r>
          </w:p>
        </w:tc>
        <w:tc>
          <w:tcPr>
            <w:tcW w:w="1071" w:type="dxa"/>
            <w:hideMark/>
          </w:tcPr>
          <w:p w14:paraId="3ACD3B44"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VEEDURIA Y/O ASOCIACIÓN</w:t>
            </w:r>
          </w:p>
        </w:tc>
        <w:tc>
          <w:tcPr>
            <w:tcW w:w="2222" w:type="dxa"/>
            <w:hideMark/>
          </w:tcPr>
          <w:p w14:paraId="6E67859A"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DATOS DEL PARTICIPANTE</w:t>
            </w:r>
          </w:p>
        </w:tc>
        <w:tc>
          <w:tcPr>
            <w:tcW w:w="3035" w:type="dxa"/>
            <w:hideMark/>
          </w:tcPr>
          <w:p w14:paraId="147D6659"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INTERVENCIÓN EN CHAT</w:t>
            </w:r>
          </w:p>
        </w:tc>
        <w:tc>
          <w:tcPr>
            <w:tcW w:w="1256" w:type="dxa"/>
            <w:hideMark/>
          </w:tcPr>
          <w:p w14:paraId="29CC327C"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RESPONSABLE</w:t>
            </w:r>
          </w:p>
        </w:tc>
        <w:tc>
          <w:tcPr>
            <w:tcW w:w="717" w:type="dxa"/>
            <w:hideMark/>
          </w:tcPr>
          <w:p w14:paraId="19B983D5"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EN TRAMITE</w:t>
            </w:r>
          </w:p>
        </w:tc>
        <w:tc>
          <w:tcPr>
            <w:tcW w:w="764" w:type="dxa"/>
            <w:hideMark/>
          </w:tcPr>
          <w:p w14:paraId="7D035279" w14:textId="77777777" w:rsidR="00980A6D" w:rsidRPr="00980A6D" w:rsidRDefault="00980A6D" w:rsidP="00980A6D">
            <w:pPr>
              <w:spacing w:after="0" w:line="240" w:lineRule="auto"/>
              <w:jc w:val="center"/>
              <w:rPr>
                <w:rFonts w:eastAsia="Calibri" w:cs="Calibri"/>
                <w:b/>
                <w:bCs/>
                <w:sz w:val="12"/>
                <w:szCs w:val="12"/>
              </w:rPr>
            </w:pPr>
            <w:r w:rsidRPr="00980A6D">
              <w:rPr>
                <w:rFonts w:eastAsia="Calibri" w:cs="Calibri"/>
                <w:b/>
                <w:bCs/>
                <w:sz w:val="12"/>
                <w:szCs w:val="12"/>
              </w:rPr>
              <w:t>RESUELTO</w:t>
            </w:r>
          </w:p>
        </w:tc>
      </w:tr>
      <w:tr w:rsidR="00980A6D" w:rsidRPr="00980A6D" w14:paraId="34BA1302" w14:textId="77777777" w:rsidTr="00980A6D">
        <w:trPr>
          <w:trHeight w:val="1009"/>
          <w:jc w:val="center"/>
        </w:trPr>
        <w:tc>
          <w:tcPr>
            <w:tcW w:w="981" w:type="dxa"/>
            <w:vMerge w:val="restart"/>
            <w:hideMark/>
          </w:tcPr>
          <w:p w14:paraId="5E93870E"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REGIONAL CUATRO-META</w:t>
            </w:r>
          </w:p>
        </w:tc>
        <w:tc>
          <w:tcPr>
            <w:tcW w:w="970" w:type="dxa"/>
            <w:hideMark/>
          </w:tcPr>
          <w:p w14:paraId="5CB10E55"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DIGSA</w:t>
            </w:r>
          </w:p>
        </w:tc>
        <w:tc>
          <w:tcPr>
            <w:tcW w:w="1071" w:type="dxa"/>
            <w:hideMark/>
          </w:tcPr>
          <w:p w14:paraId="0F7FC273"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POLIHUMANOS VEEDURIA EN DEFENSA DE COLOMBIA (POLIHUMANOS)</w:t>
            </w:r>
          </w:p>
        </w:tc>
        <w:tc>
          <w:tcPr>
            <w:tcW w:w="2222" w:type="dxa"/>
            <w:hideMark/>
          </w:tcPr>
          <w:p w14:paraId="33537B03"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FANY CONTRERAS BELTRAN  3115085900, 3138983742</w:t>
            </w:r>
          </w:p>
        </w:tc>
        <w:tc>
          <w:tcPr>
            <w:tcW w:w="3035" w:type="dxa"/>
            <w:hideMark/>
          </w:tcPr>
          <w:p w14:paraId="24A2F5A3"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lang w:val="es-ES_tradnl"/>
              </w:rPr>
              <w:t xml:space="preserve"> se nos dé copia del acta de esta reunión.</w:t>
            </w:r>
          </w:p>
        </w:tc>
        <w:tc>
          <w:tcPr>
            <w:tcW w:w="1256" w:type="dxa"/>
            <w:noWrap/>
            <w:hideMark/>
          </w:tcPr>
          <w:p w14:paraId="1AB63600"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GRAPS</w:t>
            </w:r>
          </w:p>
        </w:tc>
        <w:tc>
          <w:tcPr>
            <w:tcW w:w="717" w:type="dxa"/>
            <w:hideMark/>
          </w:tcPr>
          <w:p w14:paraId="5B4251ED" w14:textId="77777777" w:rsidR="00980A6D" w:rsidRPr="00980A6D" w:rsidRDefault="00980A6D" w:rsidP="00980A6D">
            <w:pPr>
              <w:spacing w:after="0" w:line="240" w:lineRule="auto"/>
              <w:rPr>
                <w:rFonts w:eastAsia="Calibri" w:cs="Calibri"/>
                <w:b/>
                <w:bCs/>
                <w:sz w:val="12"/>
                <w:szCs w:val="12"/>
              </w:rPr>
            </w:pPr>
            <w:r w:rsidRPr="00980A6D">
              <w:rPr>
                <w:rFonts w:eastAsia="Calibri" w:cs="Calibri"/>
                <w:b/>
                <w:bCs/>
                <w:sz w:val="12"/>
                <w:szCs w:val="12"/>
              </w:rPr>
              <w:t> </w:t>
            </w:r>
          </w:p>
        </w:tc>
        <w:tc>
          <w:tcPr>
            <w:tcW w:w="764" w:type="dxa"/>
            <w:hideMark/>
          </w:tcPr>
          <w:p w14:paraId="1A4DC638" w14:textId="77777777" w:rsidR="00980A6D" w:rsidRPr="00980A6D" w:rsidRDefault="00980A6D" w:rsidP="00980A6D">
            <w:pPr>
              <w:spacing w:after="0" w:line="240" w:lineRule="auto"/>
              <w:rPr>
                <w:rFonts w:eastAsia="Calibri" w:cs="Calibri"/>
                <w:b/>
                <w:bCs/>
                <w:sz w:val="12"/>
                <w:szCs w:val="12"/>
              </w:rPr>
            </w:pPr>
            <w:r w:rsidRPr="00980A6D">
              <w:rPr>
                <w:rFonts w:eastAsia="Calibri" w:cs="Calibri"/>
                <w:b/>
                <w:bCs/>
                <w:sz w:val="12"/>
                <w:szCs w:val="12"/>
              </w:rPr>
              <w:t> </w:t>
            </w:r>
          </w:p>
        </w:tc>
      </w:tr>
      <w:tr w:rsidR="00980A6D" w:rsidRPr="00980A6D" w14:paraId="670A6FE3" w14:textId="77777777" w:rsidTr="00980A6D">
        <w:trPr>
          <w:trHeight w:val="553"/>
          <w:jc w:val="center"/>
        </w:trPr>
        <w:tc>
          <w:tcPr>
            <w:tcW w:w="981" w:type="dxa"/>
            <w:vMerge/>
            <w:hideMark/>
          </w:tcPr>
          <w:p w14:paraId="6178043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5445F583"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EJÉRCITO</w:t>
            </w:r>
          </w:p>
        </w:tc>
        <w:tc>
          <w:tcPr>
            <w:tcW w:w="1071" w:type="dxa"/>
            <w:hideMark/>
          </w:tcPr>
          <w:p w14:paraId="1AE88C64" w14:textId="4390872A"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POLIHUMANOS VEEDURIA EN DEFENSA DE COLOMBIA (</w:t>
            </w:r>
            <w:proofErr w:type="gramStart"/>
            <w:r w:rsidRPr="00980A6D">
              <w:rPr>
                <w:rFonts w:eastAsia="Calibri" w:cs="Calibri"/>
                <w:sz w:val="12"/>
                <w:szCs w:val="12"/>
              </w:rPr>
              <w:t xml:space="preserve">POLIHUMANOS)  </w:t>
            </w:r>
            <w:r w:rsidRPr="00980A6D">
              <w:rPr>
                <w:rFonts w:eastAsia="Calibri" w:cs="Calibri"/>
                <w:sz w:val="12"/>
                <w:szCs w:val="12"/>
              </w:rPr>
              <w:t xml:space="preserve"> </w:t>
            </w:r>
            <w:proofErr w:type="gramEnd"/>
            <w:r w:rsidRPr="00980A6D">
              <w:rPr>
                <w:rFonts w:eastAsia="Calibri" w:cs="Calibri"/>
                <w:sz w:val="12"/>
                <w:szCs w:val="12"/>
              </w:rPr>
              <w:t xml:space="preserve">                                                                                                                                                                                                                                                                                                                                                                                      ASOCIACION DE VETERANOS DE LA SUBREGIÓN DE URABÁ (ASVERSUR)   </w:t>
            </w:r>
          </w:p>
        </w:tc>
        <w:tc>
          <w:tcPr>
            <w:tcW w:w="2222" w:type="dxa"/>
            <w:hideMark/>
          </w:tcPr>
          <w:p w14:paraId="665E9E16"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xml:space="preserve">FANY CONTRERAS BELTRAN  3115085900, 3138983742                                                                 SLP. (RVA) JOAQUIN CAMARGO   3132558392-    Asversur@gmail.com                         </w:t>
            </w:r>
          </w:p>
        </w:tc>
        <w:tc>
          <w:tcPr>
            <w:tcW w:w="3035" w:type="dxa"/>
            <w:hideMark/>
          </w:tcPr>
          <w:p w14:paraId="56E38FF4" w14:textId="400CF33F"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xml:space="preserve">1_ por favor adelantar el tema del certificado de discapacitad que ustedes deben realizar con el ministerio de salud, para los pacientes que requieren llevar para pedir a las alcaldías y o Sena el certificado de cuidador para adelantar sus emprendimientos, como para ayudar a la misma sanidad militar. 2. Nos den la información de la sanidad de cada una fuerza aérea, ejército y Armada. Para </w:t>
            </w:r>
            <w:r w:rsidRPr="00980A6D">
              <w:rPr>
                <w:rFonts w:eastAsia="Calibri" w:cs="Calibri"/>
                <w:sz w:val="12"/>
                <w:szCs w:val="12"/>
              </w:rPr>
              <w:t>más información</w:t>
            </w:r>
            <w:r w:rsidRPr="00980A6D">
              <w:rPr>
                <w:rFonts w:eastAsia="Calibri" w:cs="Calibri"/>
                <w:sz w:val="12"/>
                <w:szCs w:val="12"/>
              </w:rPr>
              <w:t xml:space="preserve"> nuestro correo electrónico es veeduriaendefensadecolombia@gmail.com. 3. el cuidado y apoyo al adulto mayor, al cuidador de los pacientes con condiciones especiales. 4. el respeto por la cuota de la participación de las mujeres veedores a nivel nacional.                                                         </w:t>
            </w:r>
            <w:r w:rsidRPr="00980A6D">
              <w:rPr>
                <w:rFonts w:eastAsia="Calibri" w:cs="Calibri"/>
                <w:b/>
                <w:bCs/>
                <w:sz w:val="12"/>
                <w:szCs w:val="12"/>
              </w:rPr>
              <w:t xml:space="preserve">ASVERSUR </w:t>
            </w:r>
            <w:r w:rsidRPr="00980A6D">
              <w:rPr>
                <w:rFonts w:eastAsia="Calibri" w:cs="Calibri"/>
                <w:sz w:val="12"/>
                <w:szCs w:val="12"/>
              </w:rPr>
              <w:t xml:space="preserve">                                                                                                                                                                                                                                                                tenemos más de 3 años insistiendo que en la guardia de la brigada 17 coloquen un sistema de identificación personal para el personal de usuarios del establecimiento de sanidad 6030, para que dé una vez por toda se suspenda la retención de documentos, para poder entrar a cumplir citas, en donde obligan a dejar la cedula de ciudadanía o el carnet de servicios médicos, hasta la fecha no se conoce por parte ante los usuarios del establecimiento un plan para dar solución a esta situación" coordinación que se debe dar, entre el director del dispensario y el comando de la brigada"                </w:t>
            </w:r>
          </w:p>
        </w:tc>
        <w:tc>
          <w:tcPr>
            <w:tcW w:w="1256" w:type="dxa"/>
            <w:hideMark/>
          </w:tcPr>
          <w:p w14:paraId="731654EF"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DISAN EJÉRCITO</w:t>
            </w:r>
          </w:p>
        </w:tc>
        <w:tc>
          <w:tcPr>
            <w:tcW w:w="717" w:type="dxa"/>
            <w:noWrap/>
            <w:hideMark/>
          </w:tcPr>
          <w:p w14:paraId="3AC55819"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3FD199EA"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16597860" w14:textId="77777777" w:rsidTr="002B4B16">
        <w:trPr>
          <w:trHeight w:val="385"/>
          <w:jc w:val="center"/>
        </w:trPr>
        <w:tc>
          <w:tcPr>
            <w:tcW w:w="981" w:type="dxa"/>
            <w:vMerge/>
            <w:hideMark/>
          </w:tcPr>
          <w:p w14:paraId="1673350E"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5CC7088A"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ARMADA</w:t>
            </w:r>
          </w:p>
        </w:tc>
        <w:tc>
          <w:tcPr>
            <w:tcW w:w="1071" w:type="dxa"/>
            <w:noWrap/>
            <w:hideMark/>
          </w:tcPr>
          <w:p w14:paraId="5A9F87A6"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3523CC4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396001D4"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lang w:val="es-ES_tradnl"/>
                <w14:ligatures w14:val="standardContextual"/>
              </w:rPr>
              <w:t> </w:t>
            </w:r>
          </w:p>
        </w:tc>
        <w:tc>
          <w:tcPr>
            <w:tcW w:w="1256" w:type="dxa"/>
            <w:noWrap/>
            <w:hideMark/>
          </w:tcPr>
          <w:p w14:paraId="3332F38A"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717" w:type="dxa"/>
            <w:noWrap/>
            <w:hideMark/>
          </w:tcPr>
          <w:p w14:paraId="44B5C09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0BAA10F7"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2FCEAFD4" w14:textId="77777777" w:rsidTr="00980A6D">
        <w:trPr>
          <w:trHeight w:val="306"/>
          <w:jc w:val="center"/>
        </w:trPr>
        <w:tc>
          <w:tcPr>
            <w:tcW w:w="981" w:type="dxa"/>
            <w:vMerge/>
            <w:hideMark/>
          </w:tcPr>
          <w:p w14:paraId="016BA78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hideMark/>
          </w:tcPr>
          <w:p w14:paraId="1A06F02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FUERZA AÉREA</w:t>
            </w:r>
          </w:p>
        </w:tc>
        <w:tc>
          <w:tcPr>
            <w:tcW w:w="1071" w:type="dxa"/>
            <w:noWrap/>
            <w:hideMark/>
          </w:tcPr>
          <w:p w14:paraId="17373F7E"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3D8B7C6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2B3089BF"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lang w:val="es-ES_tradnl"/>
                <w14:ligatures w14:val="standardContextual"/>
              </w:rPr>
              <w:t> </w:t>
            </w:r>
          </w:p>
        </w:tc>
        <w:tc>
          <w:tcPr>
            <w:tcW w:w="1256" w:type="dxa"/>
            <w:noWrap/>
            <w:hideMark/>
          </w:tcPr>
          <w:p w14:paraId="00212C0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17" w:type="dxa"/>
            <w:noWrap/>
            <w:hideMark/>
          </w:tcPr>
          <w:p w14:paraId="13A2882C"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5D4EB6F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32BAE122" w14:textId="77777777" w:rsidTr="002B4B16">
        <w:trPr>
          <w:trHeight w:val="2865"/>
          <w:jc w:val="center"/>
        </w:trPr>
        <w:tc>
          <w:tcPr>
            <w:tcW w:w="981" w:type="dxa"/>
            <w:vMerge w:val="restart"/>
            <w:hideMark/>
          </w:tcPr>
          <w:p w14:paraId="273C329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REGIONAL CINCO-TOLIMA</w:t>
            </w:r>
          </w:p>
        </w:tc>
        <w:tc>
          <w:tcPr>
            <w:tcW w:w="970" w:type="dxa"/>
            <w:noWrap/>
            <w:hideMark/>
          </w:tcPr>
          <w:p w14:paraId="4B6E2EF0"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DIGSA</w:t>
            </w:r>
          </w:p>
        </w:tc>
        <w:tc>
          <w:tcPr>
            <w:tcW w:w="1071" w:type="dxa"/>
            <w:hideMark/>
          </w:tcPr>
          <w:p w14:paraId="5D0B83BA"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1DC96EE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lang w:val="es-ES_tradnl"/>
                <w14:ligatures w14:val="standardContextual"/>
              </w:rPr>
              <w:t xml:space="preserve">Edgar Alfonso </w:t>
            </w:r>
          </w:p>
        </w:tc>
        <w:tc>
          <w:tcPr>
            <w:tcW w:w="3035" w:type="dxa"/>
            <w:hideMark/>
          </w:tcPr>
          <w:p w14:paraId="53B0892E"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Importante resaltar que se está hablando de humanización de los servicios, pero curiosamente se está volviendo cada día más impersonal la atención al usuario. Ahora casi todo es a través de correo, de WhatsApp y de llamada servicios que viven saturados y sin atención. Por ejemplo: solicitar una portabilidad por un tiempo determinado, se ha convertido en un problema para los usuarios pues los mecanismos implementados son muy complejos o no están debidamente organizados para cumplir con los fines específicos. El portal SIS aparentemente ofrece varios servicios que son demasiado complicados para los usuarios o están deficientemente diseñados</w:t>
            </w:r>
          </w:p>
        </w:tc>
        <w:tc>
          <w:tcPr>
            <w:tcW w:w="1256" w:type="dxa"/>
            <w:noWrap/>
            <w:hideMark/>
          </w:tcPr>
          <w:p w14:paraId="368B8DD1"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GRAPS</w:t>
            </w:r>
          </w:p>
        </w:tc>
        <w:tc>
          <w:tcPr>
            <w:tcW w:w="717" w:type="dxa"/>
            <w:noWrap/>
            <w:hideMark/>
          </w:tcPr>
          <w:p w14:paraId="22CC582E"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145F9A9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29B529E6" w14:textId="77777777" w:rsidTr="00980A6D">
        <w:trPr>
          <w:trHeight w:val="2963"/>
          <w:jc w:val="center"/>
        </w:trPr>
        <w:tc>
          <w:tcPr>
            <w:tcW w:w="981" w:type="dxa"/>
            <w:vMerge/>
            <w:hideMark/>
          </w:tcPr>
          <w:p w14:paraId="465BB15D"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46B018B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EJÉRCITO</w:t>
            </w:r>
          </w:p>
        </w:tc>
        <w:tc>
          <w:tcPr>
            <w:tcW w:w="1071" w:type="dxa"/>
            <w:hideMark/>
          </w:tcPr>
          <w:p w14:paraId="6CB1462C"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67DE056F"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Jorge Obed arenas</w:t>
            </w:r>
          </w:p>
        </w:tc>
        <w:tc>
          <w:tcPr>
            <w:tcW w:w="3035" w:type="dxa"/>
            <w:hideMark/>
          </w:tcPr>
          <w:p w14:paraId="4B83727A"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lang w:val="es-ES_tradnl"/>
              </w:rPr>
              <w:t xml:space="preserve">en la ciudad de Ibagué hay más o menos unas 2.000 órdenes medicas para ser autorizadas                                                                                                                                                                        La oficina de medicina laboral de la quinta división debe tener su propio médico para las juntas médicas, y que ESMBAS06 solo autoriza para la consulta especialista para los conceptos.                                                                                                                                                     Autorizaciones de ordenes medicas Decreto Ley 019 no debe ser superior a 5 días. En este momento hay más o menos unas 2.000 órdenes medicas represadas.                     El no pago de los meses de enero, </w:t>
            </w:r>
            <w:proofErr w:type="gramStart"/>
            <w:r w:rsidRPr="00980A6D">
              <w:rPr>
                <w:rFonts w:eastAsia="Calibri" w:cs="Calibri"/>
                <w:sz w:val="12"/>
                <w:szCs w:val="12"/>
                <w:lang w:val="es-ES_tradnl"/>
              </w:rPr>
              <w:t>Febrero</w:t>
            </w:r>
            <w:proofErr w:type="gramEnd"/>
            <w:r w:rsidRPr="00980A6D">
              <w:rPr>
                <w:rFonts w:eastAsia="Calibri" w:cs="Calibri"/>
                <w:sz w:val="12"/>
                <w:szCs w:val="12"/>
                <w:lang w:val="es-ES_tradnl"/>
              </w:rPr>
              <w:t xml:space="preserve"> a los PS (Prestadores de Servicios) en el ESMBAS06 para no perjudicar a los usuarios, las condiciones de pago se encuentran inmersas en el clausulado de cada contrato, es decir, el no pago causa incumplimiento del contrato por pate del contratante, PS que se queja es intimidado (Existen audios y documentos sin firma) por miedo a represalias. Es de especial mención que los PS elaboran los informes de gestión y supervisión.                                                                                                                               Realizar academias con los funcionarios encargados de realizar la supervisión de contratos, ellos son s responsables de preparar y entregar los informes y de verificar el cumplimiento de las obligaciones del contratista. Y sus responsabilidades disciplinarias.                                                                                                                                                                                                                                          Si regional 5 cuenta con Laboratorio, imágenes diagnosticas, ¿salas de cirugía porque no cambiamos de prioritaria a urgencias?                                                                                                                                                                                                                                   Buenos días soy el paciente de diálisis y veedor de la regional 5 Oscar Eduardo Díaz cárdenas quiero hacerle la pregunta a mi general EDILBERTO CORTES para cuando quedó la reunión que estamos solicitando los pacientes de diálisis en la ciudad de Ibagué le recuerdo mi general que la reunión que requerimos es presencial con la empresa de </w:t>
            </w:r>
            <w:proofErr w:type="spellStart"/>
            <w:r w:rsidRPr="00980A6D">
              <w:rPr>
                <w:rFonts w:eastAsia="Calibri" w:cs="Calibri"/>
                <w:sz w:val="12"/>
                <w:szCs w:val="12"/>
                <w:lang w:val="es-ES_tradnl"/>
              </w:rPr>
              <w:t>davita</w:t>
            </w:r>
            <w:proofErr w:type="spellEnd"/>
            <w:r w:rsidRPr="00980A6D">
              <w:rPr>
                <w:rFonts w:eastAsia="Calibri" w:cs="Calibri"/>
                <w:sz w:val="12"/>
                <w:szCs w:val="12"/>
                <w:lang w:val="es-ES_tradnl"/>
              </w:rPr>
              <w:t xml:space="preserve"> con el supervisor de la contratación para los pacientes de diálisis y con la Disan y todos los pacientes de diálisis muchas gracias quedó atento a su respuestas</w:t>
            </w:r>
          </w:p>
        </w:tc>
        <w:tc>
          <w:tcPr>
            <w:tcW w:w="1256" w:type="dxa"/>
            <w:hideMark/>
          </w:tcPr>
          <w:p w14:paraId="0CCB9587"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DISAN EJÉRCITO</w:t>
            </w:r>
          </w:p>
        </w:tc>
        <w:tc>
          <w:tcPr>
            <w:tcW w:w="717" w:type="dxa"/>
            <w:noWrap/>
            <w:hideMark/>
          </w:tcPr>
          <w:p w14:paraId="79342266"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6018926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1A7C457A" w14:textId="77777777" w:rsidTr="00980A6D">
        <w:trPr>
          <w:trHeight w:val="429"/>
          <w:jc w:val="center"/>
        </w:trPr>
        <w:tc>
          <w:tcPr>
            <w:tcW w:w="981" w:type="dxa"/>
            <w:vMerge/>
            <w:hideMark/>
          </w:tcPr>
          <w:p w14:paraId="2615240A"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1414520D"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ARMADA</w:t>
            </w:r>
          </w:p>
        </w:tc>
        <w:tc>
          <w:tcPr>
            <w:tcW w:w="1071" w:type="dxa"/>
            <w:hideMark/>
          </w:tcPr>
          <w:p w14:paraId="6A9C7BF6"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104C71E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5FBA3CC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lang w:val="es-ES_tradnl"/>
                <w14:ligatures w14:val="standardContextual"/>
              </w:rPr>
              <w:t> </w:t>
            </w:r>
          </w:p>
        </w:tc>
        <w:tc>
          <w:tcPr>
            <w:tcW w:w="1256" w:type="dxa"/>
            <w:noWrap/>
            <w:hideMark/>
          </w:tcPr>
          <w:p w14:paraId="06B9746F"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17" w:type="dxa"/>
            <w:noWrap/>
            <w:hideMark/>
          </w:tcPr>
          <w:p w14:paraId="13B48245"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0EF6508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5F96A891" w14:textId="77777777" w:rsidTr="002B4B16">
        <w:trPr>
          <w:trHeight w:val="840"/>
          <w:jc w:val="center"/>
        </w:trPr>
        <w:tc>
          <w:tcPr>
            <w:tcW w:w="981" w:type="dxa"/>
            <w:vMerge/>
            <w:hideMark/>
          </w:tcPr>
          <w:p w14:paraId="2C822B85"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hideMark/>
          </w:tcPr>
          <w:p w14:paraId="18CC4AC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FUERZA AÉREA</w:t>
            </w:r>
          </w:p>
        </w:tc>
        <w:tc>
          <w:tcPr>
            <w:tcW w:w="1071" w:type="dxa"/>
            <w:hideMark/>
          </w:tcPr>
          <w:p w14:paraId="705CCC37" w14:textId="433A2F5F" w:rsidR="00980A6D" w:rsidRPr="00980A6D" w:rsidRDefault="00980A6D" w:rsidP="00980A6D">
            <w:pPr>
              <w:spacing w:after="0" w:line="240" w:lineRule="auto"/>
              <w:rPr>
                <w:rFonts w:eastAsia="Calibri" w:cs="Calibri"/>
                <w:sz w:val="12"/>
                <w:szCs w:val="12"/>
              </w:rPr>
            </w:pPr>
          </w:p>
        </w:tc>
        <w:tc>
          <w:tcPr>
            <w:tcW w:w="2222" w:type="dxa"/>
            <w:noWrap/>
            <w:hideMark/>
          </w:tcPr>
          <w:p w14:paraId="33134EB8" w14:textId="2A3829F4"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3035" w:type="dxa"/>
            <w:noWrap/>
            <w:hideMark/>
          </w:tcPr>
          <w:p w14:paraId="06BFC2B0" w14:textId="47AE3255"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1256" w:type="dxa"/>
            <w:noWrap/>
            <w:hideMark/>
          </w:tcPr>
          <w:p w14:paraId="059C8540" w14:textId="00CDC5AB"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717" w:type="dxa"/>
            <w:noWrap/>
            <w:hideMark/>
          </w:tcPr>
          <w:p w14:paraId="60B09B4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7241C104" w14:textId="6CEC6060" w:rsidR="00980A6D" w:rsidRPr="00980A6D" w:rsidRDefault="00980A6D" w:rsidP="00980A6D">
            <w:pPr>
              <w:spacing w:after="160" w:line="259" w:lineRule="auto"/>
              <w:rPr>
                <w:rFonts w:ascii="Calibri" w:eastAsia="Calibri" w:hAnsi="Calibri" w:cs="Calibri"/>
                <w:kern w:val="2"/>
                <w:sz w:val="12"/>
                <w:szCs w:val="12"/>
                <w14:ligatures w14:val="standardContextual"/>
              </w:rPr>
            </w:pPr>
          </w:p>
        </w:tc>
      </w:tr>
      <w:tr w:rsidR="00980A6D" w:rsidRPr="00980A6D" w14:paraId="59540120" w14:textId="77777777" w:rsidTr="002B4B16">
        <w:trPr>
          <w:trHeight w:val="12181"/>
          <w:jc w:val="center"/>
        </w:trPr>
        <w:tc>
          <w:tcPr>
            <w:tcW w:w="981" w:type="dxa"/>
            <w:vMerge w:val="restart"/>
            <w:hideMark/>
          </w:tcPr>
          <w:p w14:paraId="31CDB51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lastRenderedPageBreak/>
              <w:t>REGIONAL SIETE-ANTIOQUIA-CORDOBA Y CHOCO</w:t>
            </w:r>
          </w:p>
        </w:tc>
        <w:tc>
          <w:tcPr>
            <w:tcW w:w="970" w:type="dxa"/>
            <w:noWrap/>
            <w:hideMark/>
          </w:tcPr>
          <w:p w14:paraId="3BA91B35"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DIGSA</w:t>
            </w:r>
          </w:p>
        </w:tc>
        <w:tc>
          <w:tcPr>
            <w:tcW w:w="1071" w:type="dxa"/>
            <w:hideMark/>
          </w:tcPr>
          <w:p w14:paraId="618590A6"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MISALUDMED (MEDELLIN)</w:t>
            </w:r>
          </w:p>
        </w:tc>
        <w:tc>
          <w:tcPr>
            <w:tcW w:w="2222" w:type="dxa"/>
            <w:hideMark/>
          </w:tcPr>
          <w:p w14:paraId="5C0B2CAF" w14:textId="77777777" w:rsidR="00980A6D" w:rsidRPr="00980A6D" w:rsidRDefault="00980A6D" w:rsidP="00980A6D">
            <w:pPr>
              <w:spacing w:after="0" w:line="240" w:lineRule="auto"/>
              <w:rPr>
                <w:rFonts w:eastAsia="Calibri" w:cs="Calibri"/>
                <w:sz w:val="12"/>
                <w:szCs w:val="12"/>
              </w:rPr>
            </w:pPr>
            <w:hyperlink r:id="rId17" w:history="1">
              <w:r w:rsidRPr="00980A6D">
                <w:rPr>
                  <w:rFonts w:eastAsia="Calibri" w:cs="Calibri"/>
                  <w:sz w:val="12"/>
                  <w:szCs w:val="12"/>
                </w:rPr>
                <w:t xml:space="preserve">JT. (RVA) JAIRO MOSQUERA                 3052286915-jairomosquera2003@yahoo.com </w:t>
              </w:r>
            </w:hyperlink>
          </w:p>
        </w:tc>
        <w:tc>
          <w:tcPr>
            <w:tcW w:w="3035" w:type="dxa"/>
            <w:hideMark/>
          </w:tcPr>
          <w:p w14:paraId="33BE237F" w14:textId="5E286330" w:rsidR="00FC5957" w:rsidRPr="00980A6D" w:rsidRDefault="00980A6D" w:rsidP="00FC5957">
            <w:pPr>
              <w:spacing w:after="0" w:line="240" w:lineRule="auto"/>
              <w:rPr>
                <w:rFonts w:eastAsia="Calibri" w:cs="Calibri"/>
                <w:sz w:val="12"/>
                <w:szCs w:val="12"/>
              </w:rPr>
            </w:pPr>
            <w:r w:rsidRPr="00980A6D">
              <w:rPr>
                <w:rFonts w:eastAsia="Calibri" w:cs="Calibri"/>
                <w:sz w:val="12"/>
                <w:szCs w:val="12"/>
              </w:rPr>
              <w:t>1. Cuántos son los usuarios en la ARC y cuántos FAC-                                                                                                                                                 2. ¿Cuántas citas no se asignaron por no haber agenda?</w:t>
            </w:r>
            <w:r w:rsidRPr="00980A6D">
              <w:rPr>
                <w:rFonts w:eastAsia="Calibri" w:cs="Calibri"/>
                <w:sz w:val="12"/>
                <w:szCs w:val="12"/>
              </w:rPr>
              <w:br/>
            </w:r>
            <w:r w:rsidRPr="00980A6D">
              <w:rPr>
                <w:rFonts w:eastAsia="Calibri" w:cs="Calibri"/>
                <w:sz w:val="12"/>
                <w:szCs w:val="12"/>
              </w:rPr>
              <w:br/>
              <w:t xml:space="preserve">3. Cuál es la demanda insatisfecha en citas, </w:t>
            </w:r>
            <w:proofErr w:type="gramStart"/>
            <w:r w:rsidRPr="00980A6D">
              <w:rPr>
                <w:rFonts w:eastAsia="Calibri" w:cs="Calibri"/>
                <w:sz w:val="12"/>
                <w:szCs w:val="12"/>
              </w:rPr>
              <w:t xml:space="preserve">medicamentos,   </w:t>
            </w:r>
            <w:proofErr w:type="gramEnd"/>
            <w:r w:rsidRPr="00980A6D">
              <w:rPr>
                <w:rFonts w:eastAsia="Calibri" w:cs="Calibri"/>
                <w:sz w:val="12"/>
                <w:szCs w:val="12"/>
              </w:rPr>
              <w:t xml:space="preserve"> procedimientos y otros                                                                                                 4.         Cómo va el proceso de ingresar al acuerdo de medicamentos </w:t>
            </w:r>
            <w:proofErr w:type="gramStart"/>
            <w:r w:rsidRPr="00980A6D">
              <w:rPr>
                <w:rFonts w:eastAsia="Calibri" w:cs="Calibri"/>
                <w:sz w:val="12"/>
                <w:szCs w:val="12"/>
              </w:rPr>
              <w:t>las cientos</w:t>
            </w:r>
            <w:proofErr w:type="gramEnd"/>
            <w:r w:rsidRPr="00980A6D">
              <w:rPr>
                <w:rFonts w:eastAsia="Calibri" w:cs="Calibri"/>
                <w:sz w:val="12"/>
                <w:szCs w:val="12"/>
              </w:rPr>
              <w:t xml:space="preserve"> de moléculas que se incluyeron en el nuevo MUMT.                                                                                                                                                                                                                                               5. Que protocolo se activa cuando en las farmacias le muestran al usuario una carta de desabastecimiento, el paciente deba reiniciar un proceso para ser formulado y en este tiempo se queda sin medicación se le complica la patología y se pierden los avances.                                                                                                                                                                                        6. El acuerdo 075 de 2020 establece la obligación de atender a los usuarios en cualquier ESM o RASES de la </w:t>
            </w:r>
            <w:proofErr w:type="spellStart"/>
            <w:r w:rsidRPr="00980A6D">
              <w:rPr>
                <w:rFonts w:eastAsia="Calibri" w:cs="Calibri"/>
                <w:sz w:val="12"/>
                <w:szCs w:val="12"/>
              </w:rPr>
              <w:t>Ponal</w:t>
            </w:r>
            <w:proofErr w:type="spellEnd"/>
            <w:r w:rsidRPr="00980A6D">
              <w:rPr>
                <w:rFonts w:eastAsia="Calibri" w:cs="Calibri"/>
                <w:sz w:val="12"/>
                <w:szCs w:val="12"/>
              </w:rPr>
              <w:t xml:space="preserve"> y señala que todo trámite lo debe hacer la administración de las DISANES. Considero acertado que se fije un plazo para materializar la portabilidad, pero al usuario dentro del primer mes, no lo atienden sin que antes se pida autorización a su establecimiento de adscripción o a la respectiva Disan                                                                                                                                                                                 7. Cómo va el avance de dotación y adecuación de las oficinas y la implementación para aplicar en todo su alcance el acuerdo ATEUS                                                                                                                                                                                                                                   8. ¿Es el mismo operador logístico? </w:t>
            </w:r>
            <w:proofErr w:type="gramStart"/>
            <w:r w:rsidRPr="00980A6D">
              <w:rPr>
                <w:rFonts w:eastAsia="Calibri" w:cs="Calibri"/>
                <w:sz w:val="12"/>
                <w:szCs w:val="12"/>
              </w:rPr>
              <w:t>Es decir, éticos?</w:t>
            </w:r>
            <w:proofErr w:type="gramEnd"/>
            <w:r w:rsidRPr="00980A6D">
              <w:rPr>
                <w:rFonts w:eastAsia="Calibri" w:cs="Calibri"/>
                <w:sz w:val="12"/>
                <w:szCs w:val="12"/>
              </w:rPr>
              <w:t xml:space="preserve"> Este contrato interadministrativo es firmado con que instituciones o contratistas,</w:t>
            </w:r>
            <w:r w:rsidRPr="00980A6D">
              <w:rPr>
                <w:rFonts w:eastAsia="Calibri" w:cs="Calibri"/>
                <w:sz w:val="12"/>
                <w:szCs w:val="12"/>
              </w:rPr>
              <w:br/>
              <w:t xml:space="preserve">Muy interesante saber el porqué de las tres adiciones?  En cuanto suman cada una. Referente al contrato de medicamentos # 106 DIGSA  2020 - 2023, nos gustaría saber esas tres adiciones presupuestales a ese mismo contrato. Una de las fallas inexplicables es el suministro de medicamentos, hasta el punto de que en las farmacias se dice al usuario que no hay o está agotado determinado medicamento.                                                                                                                                                                  9. Cuanto se demora la farmacia entregar los medicamentos pendientes, por fecha ya pierde vigencia a fórmula, la pregunta que se hace con la </w:t>
            </w:r>
            <w:r w:rsidRPr="00980A6D">
              <w:rPr>
                <w:rFonts w:eastAsia="Calibri" w:cs="Calibri"/>
                <w:sz w:val="12"/>
                <w:szCs w:val="12"/>
              </w:rPr>
              <w:t>fórmula de</w:t>
            </w:r>
            <w:r w:rsidRPr="00980A6D">
              <w:rPr>
                <w:rFonts w:eastAsia="Calibri" w:cs="Calibri"/>
                <w:sz w:val="12"/>
                <w:szCs w:val="12"/>
              </w:rPr>
              <w:t xml:space="preserve"> los medicamentos no entregados. cuál es el fin de ello que nadie dice nada.               señor </w:t>
            </w:r>
            <w:proofErr w:type="spellStart"/>
            <w:r w:rsidRPr="00980A6D">
              <w:rPr>
                <w:rFonts w:eastAsia="Calibri" w:cs="Calibri"/>
                <w:sz w:val="12"/>
                <w:szCs w:val="12"/>
              </w:rPr>
              <w:t>Bg</w:t>
            </w:r>
            <w:proofErr w:type="spellEnd"/>
            <w:r w:rsidRPr="00980A6D">
              <w:rPr>
                <w:rFonts w:eastAsia="Calibri" w:cs="Calibri"/>
                <w:sz w:val="12"/>
                <w:szCs w:val="12"/>
              </w:rPr>
              <w:t xml:space="preserve"> WALTEROS se </w:t>
            </w:r>
            <w:proofErr w:type="spellStart"/>
            <w:r w:rsidRPr="00980A6D">
              <w:rPr>
                <w:rFonts w:eastAsia="Calibri" w:cs="Calibri"/>
                <w:sz w:val="12"/>
                <w:szCs w:val="12"/>
              </w:rPr>
              <w:t>Bg</w:t>
            </w:r>
            <w:proofErr w:type="spellEnd"/>
            <w:r w:rsidRPr="00980A6D">
              <w:rPr>
                <w:rFonts w:eastAsia="Calibri" w:cs="Calibri"/>
                <w:sz w:val="12"/>
                <w:szCs w:val="12"/>
              </w:rPr>
              <w:t xml:space="preserve"> Cortés 3n la Ciudad de Montería Córdoba nuestro ESM se encuentra en precarias condiciones físicas con riesgos de rutinas y de qué sea cerrado por parte de la secretaría de Salud es un SOS a Sanidad militar</w:t>
            </w:r>
            <w:r w:rsidRPr="00980A6D">
              <w:rPr>
                <w:rFonts w:eastAsia="Calibri" w:cs="Calibri"/>
                <w:sz w:val="12"/>
                <w:szCs w:val="12"/>
              </w:rPr>
              <w:br/>
            </w:r>
          </w:p>
        </w:tc>
        <w:tc>
          <w:tcPr>
            <w:tcW w:w="1256" w:type="dxa"/>
            <w:hideMark/>
          </w:tcPr>
          <w:p w14:paraId="2064848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xml:space="preserve">GRUPO AFILIACIONES-GRUPO SALUD </w:t>
            </w:r>
            <w:proofErr w:type="gramStart"/>
            <w:r w:rsidRPr="00980A6D">
              <w:rPr>
                <w:rFonts w:ascii="Calibri" w:eastAsia="Calibri" w:hAnsi="Calibri" w:cs="Calibri"/>
                <w:kern w:val="2"/>
                <w:sz w:val="12"/>
                <w:szCs w:val="12"/>
                <w14:ligatures w14:val="standardContextual"/>
              </w:rPr>
              <w:t>CALL CENTER</w:t>
            </w:r>
            <w:proofErr w:type="gramEnd"/>
            <w:r w:rsidRPr="00980A6D">
              <w:rPr>
                <w:rFonts w:ascii="Calibri" w:eastAsia="Calibri" w:hAnsi="Calibri" w:cs="Calibri"/>
                <w:kern w:val="2"/>
                <w:sz w:val="12"/>
                <w:szCs w:val="12"/>
                <w14:ligatures w14:val="standardContextual"/>
              </w:rPr>
              <w:t>-MEDICAMENTOS GRAPS</w:t>
            </w:r>
          </w:p>
        </w:tc>
        <w:tc>
          <w:tcPr>
            <w:tcW w:w="717" w:type="dxa"/>
            <w:noWrap/>
            <w:hideMark/>
          </w:tcPr>
          <w:p w14:paraId="4B3CC3CC"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75304F02" w14:textId="281FF450" w:rsidR="00980A6D" w:rsidRPr="00980A6D" w:rsidRDefault="00980A6D" w:rsidP="00980A6D">
            <w:pPr>
              <w:spacing w:after="160" w:line="259" w:lineRule="auto"/>
              <w:rPr>
                <w:rFonts w:ascii="Calibri" w:eastAsia="Calibri" w:hAnsi="Calibri" w:cs="Calibri"/>
                <w:kern w:val="2"/>
                <w:sz w:val="12"/>
                <w:szCs w:val="12"/>
                <w14:ligatures w14:val="standardContextual"/>
              </w:rPr>
            </w:pPr>
          </w:p>
        </w:tc>
      </w:tr>
      <w:tr w:rsidR="00980A6D" w:rsidRPr="00980A6D" w14:paraId="40F26391" w14:textId="77777777" w:rsidTr="00FC5957">
        <w:trPr>
          <w:trHeight w:val="412"/>
          <w:jc w:val="center"/>
        </w:trPr>
        <w:tc>
          <w:tcPr>
            <w:tcW w:w="981" w:type="dxa"/>
            <w:vMerge/>
            <w:hideMark/>
          </w:tcPr>
          <w:p w14:paraId="06BC1D24"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79B6B2DC"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EJÉRCITO</w:t>
            </w:r>
          </w:p>
        </w:tc>
        <w:tc>
          <w:tcPr>
            <w:tcW w:w="1071" w:type="dxa"/>
            <w:noWrap/>
            <w:hideMark/>
          </w:tcPr>
          <w:p w14:paraId="70F89861"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0BFAC83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hideMark/>
          </w:tcPr>
          <w:p w14:paraId="2EDE922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Cómo está la contratación con red externa, fuera de Bogotá</w:t>
            </w:r>
          </w:p>
        </w:tc>
        <w:tc>
          <w:tcPr>
            <w:tcW w:w="1256" w:type="dxa"/>
            <w:noWrap/>
            <w:hideMark/>
          </w:tcPr>
          <w:p w14:paraId="2B99F5A1"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DISAN EJÉRCITO</w:t>
            </w:r>
          </w:p>
        </w:tc>
        <w:tc>
          <w:tcPr>
            <w:tcW w:w="717" w:type="dxa"/>
            <w:noWrap/>
            <w:hideMark/>
          </w:tcPr>
          <w:p w14:paraId="4C70E6F2"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2258BA5E"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6BC47C02" w14:textId="77777777" w:rsidTr="00FC5957">
        <w:trPr>
          <w:trHeight w:val="773"/>
          <w:jc w:val="center"/>
        </w:trPr>
        <w:tc>
          <w:tcPr>
            <w:tcW w:w="981" w:type="dxa"/>
            <w:vMerge/>
            <w:hideMark/>
          </w:tcPr>
          <w:p w14:paraId="2DE28D17"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674B75E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ARMADA</w:t>
            </w:r>
          </w:p>
        </w:tc>
        <w:tc>
          <w:tcPr>
            <w:tcW w:w="1071" w:type="dxa"/>
            <w:noWrap/>
            <w:hideMark/>
          </w:tcPr>
          <w:p w14:paraId="54F73B38"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2BA7A97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hideMark/>
          </w:tcPr>
          <w:p w14:paraId="5A1BFC3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xml:space="preserve">Posiblemente hubo un error cuando se dijo el número de citas de la ARC. Un millón y medio comparado con 2.8 millones del EJC, toda vez que la población del </w:t>
            </w:r>
            <w:proofErr w:type="spellStart"/>
            <w:r w:rsidRPr="00980A6D">
              <w:rPr>
                <w:rFonts w:ascii="Calibri" w:eastAsia="Calibri" w:hAnsi="Calibri" w:cs="Calibri"/>
                <w:kern w:val="2"/>
                <w:sz w:val="12"/>
                <w:szCs w:val="12"/>
                <w14:ligatures w14:val="standardContextual"/>
              </w:rPr>
              <w:t>ejc</w:t>
            </w:r>
            <w:proofErr w:type="spellEnd"/>
            <w:r w:rsidRPr="00980A6D">
              <w:rPr>
                <w:rFonts w:ascii="Calibri" w:eastAsia="Calibri" w:hAnsi="Calibri" w:cs="Calibri"/>
                <w:kern w:val="2"/>
                <w:sz w:val="12"/>
                <w:szCs w:val="12"/>
                <w14:ligatures w14:val="standardContextual"/>
              </w:rPr>
              <w:t xml:space="preserve"> es cinco veces aproximadamente mayor a la de ARC</w:t>
            </w:r>
          </w:p>
        </w:tc>
        <w:tc>
          <w:tcPr>
            <w:tcW w:w="1256" w:type="dxa"/>
            <w:noWrap/>
            <w:hideMark/>
          </w:tcPr>
          <w:p w14:paraId="7EA78B3D"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DISAN NAVAL</w:t>
            </w:r>
          </w:p>
        </w:tc>
        <w:tc>
          <w:tcPr>
            <w:tcW w:w="717" w:type="dxa"/>
            <w:noWrap/>
            <w:hideMark/>
          </w:tcPr>
          <w:p w14:paraId="7C95AB60"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14DC8AC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3AC1DC3B" w14:textId="77777777" w:rsidTr="00FC5957">
        <w:trPr>
          <w:trHeight w:val="362"/>
          <w:jc w:val="center"/>
        </w:trPr>
        <w:tc>
          <w:tcPr>
            <w:tcW w:w="981" w:type="dxa"/>
            <w:vMerge/>
            <w:hideMark/>
          </w:tcPr>
          <w:p w14:paraId="6BD64DC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hideMark/>
          </w:tcPr>
          <w:p w14:paraId="1772278E"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FUERZA AÉREA</w:t>
            </w:r>
          </w:p>
        </w:tc>
        <w:tc>
          <w:tcPr>
            <w:tcW w:w="1071" w:type="dxa"/>
            <w:noWrap/>
            <w:hideMark/>
          </w:tcPr>
          <w:p w14:paraId="116433DA"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4C25EDB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661C5B51"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1256" w:type="dxa"/>
            <w:noWrap/>
            <w:hideMark/>
          </w:tcPr>
          <w:p w14:paraId="68E81F3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17" w:type="dxa"/>
            <w:noWrap/>
            <w:hideMark/>
          </w:tcPr>
          <w:p w14:paraId="2C029DA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7B67089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6149A680" w14:textId="77777777" w:rsidTr="002B4B16">
        <w:trPr>
          <w:trHeight w:val="705"/>
          <w:jc w:val="center"/>
        </w:trPr>
        <w:tc>
          <w:tcPr>
            <w:tcW w:w="981" w:type="dxa"/>
            <w:vMerge w:val="restart"/>
            <w:hideMark/>
          </w:tcPr>
          <w:p w14:paraId="3A2A86A5"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REGIONAL 11-QUINDIO-RISARALDA Y CALDAS</w:t>
            </w:r>
          </w:p>
        </w:tc>
        <w:tc>
          <w:tcPr>
            <w:tcW w:w="970" w:type="dxa"/>
            <w:noWrap/>
            <w:hideMark/>
          </w:tcPr>
          <w:p w14:paraId="0C7C3F29"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DIGSA</w:t>
            </w:r>
          </w:p>
        </w:tc>
        <w:tc>
          <w:tcPr>
            <w:tcW w:w="1071" w:type="dxa"/>
            <w:noWrap/>
            <w:hideMark/>
          </w:tcPr>
          <w:p w14:paraId="158FCBDB"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488C60B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roofErr w:type="spellStart"/>
            <w:r w:rsidRPr="00980A6D">
              <w:rPr>
                <w:rFonts w:ascii="Calibri" w:eastAsia="Calibri" w:hAnsi="Calibri" w:cs="Calibri"/>
                <w:kern w:val="2"/>
                <w:sz w:val="12"/>
                <w:szCs w:val="12"/>
                <w:lang w:val="es-ES_tradnl"/>
                <w14:ligatures w14:val="standardContextual"/>
              </w:rPr>
              <w:t>Yarif</w:t>
            </w:r>
            <w:proofErr w:type="spellEnd"/>
            <w:r w:rsidRPr="00980A6D">
              <w:rPr>
                <w:rFonts w:ascii="Calibri" w:eastAsia="Calibri" w:hAnsi="Calibri" w:cs="Calibri"/>
                <w:kern w:val="2"/>
                <w:sz w:val="12"/>
                <w:szCs w:val="12"/>
                <w:lang w:val="es-ES_tradnl"/>
                <w14:ligatures w14:val="standardContextual"/>
              </w:rPr>
              <w:t xml:space="preserve"> Betancourt </w:t>
            </w:r>
          </w:p>
        </w:tc>
        <w:tc>
          <w:tcPr>
            <w:tcW w:w="3035" w:type="dxa"/>
            <w:hideMark/>
          </w:tcPr>
          <w:p w14:paraId="4C67CD69"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lang w:val="es-ES_tradnl"/>
              </w:rPr>
              <w:t xml:space="preserve">No entiendo por qué en el portal </w:t>
            </w:r>
            <w:proofErr w:type="spellStart"/>
            <w:r w:rsidRPr="00980A6D">
              <w:rPr>
                <w:rFonts w:eastAsia="Calibri" w:cs="Calibri"/>
                <w:sz w:val="12"/>
                <w:szCs w:val="12"/>
                <w:lang w:val="es-ES_tradnl"/>
              </w:rPr>
              <w:t>saludsis</w:t>
            </w:r>
            <w:proofErr w:type="spellEnd"/>
            <w:r w:rsidRPr="00980A6D">
              <w:rPr>
                <w:rFonts w:eastAsia="Calibri" w:cs="Calibri"/>
                <w:sz w:val="12"/>
                <w:szCs w:val="12"/>
                <w:lang w:val="es-ES_tradnl"/>
              </w:rPr>
              <w:t>, si se deja de usar hay que cambiar la contraseña, eso da pereza, díganle al programador que quite eso</w:t>
            </w:r>
          </w:p>
        </w:tc>
        <w:tc>
          <w:tcPr>
            <w:tcW w:w="1256" w:type="dxa"/>
            <w:noWrap/>
            <w:hideMark/>
          </w:tcPr>
          <w:p w14:paraId="4540091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SISAM</w:t>
            </w:r>
          </w:p>
        </w:tc>
        <w:tc>
          <w:tcPr>
            <w:tcW w:w="717" w:type="dxa"/>
            <w:noWrap/>
            <w:hideMark/>
          </w:tcPr>
          <w:p w14:paraId="44A8956F"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1279AF60"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6D66DB4C" w14:textId="77777777" w:rsidTr="00980A6D">
        <w:trPr>
          <w:trHeight w:val="6224"/>
          <w:jc w:val="center"/>
        </w:trPr>
        <w:tc>
          <w:tcPr>
            <w:tcW w:w="981" w:type="dxa"/>
            <w:vMerge/>
            <w:hideMark/>
          </w:tcPr>
          <w:p w14:paraId="6185784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58643EB1"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EJÉRCITO</w:t>
            </w:r>
          </w:p>
        </w:tc>
        <w:tc>
          <w:tcPr>
            <w:tcW w:w="1071" w:type="dxa"/>
            <w:noWrap/>
            <w:hideMark/>
          </w:tcPr>
          <w:p w14:paraId="18C5F2A8"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VEEDURIA 850</w:t>
            </w:r>
          </w:p>
        </w:tc>
        <w:tc>
          <w:tcPr>
            <w:tcW w:w="2222" w:type="dxa"/>
            <w:noWrap/>
            <w:hideMark/>
          </w:tcPr>
          <w:p w14:paraId="7CFACF2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roofErr w:type="spellStart"/>
            <w:r w:rsidRPr="00980A6D">
              <w:rPr>
                <w:rFonts w:ascii="Calibri" w:eastAsia="Calibri" w:hAnsi="Calibri" w:cs="Calibri"/>
                <w:kern w:val="2"/>
                <w:sz w:val="12"/>
                <w:szCs w:val="12"/>
                <w:lang w:val="es-ES_tradnl"/>
                <w14:ligatures w14:val="standardContextual"/>
              </w:rPr>
              <w:t>Yarif</w:t>
            </w:r>
            <w:proofErr w:type="spellEnd"/>
            <w:r w:rsidRPr="00980A6D">
              <w:rPr>
                <w:rFonts w:ascii="Calibri" w:eastAsia="Calibri" w:hAnsi="Calibri" w:cs="Calibri"/>
                <w:kern w:val="2"/>
                <w:sz w:val="12"/>
                <w:szCs w:val="12"/>
                <w:lang w:val="es-ES_tradnl"/>
                <w14:ligatures w14:val="standardContextual"/>
              </w:rPr>
              <w:t xml:space="preserve"> Betancourt </w:t>
            </w:r>
          </w:p>
        </w:tc>
        <w:tc>
          <w:tcPr>
            <w:tcW w:w="3035" w:type="dxa"/>
            <w:hideMark/>
          </w:tcPr>
          <w:p w14:paraId="3CE9E6E1"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lang w:val="es-ES_tradnl"/>
              </w:rPr>
              <w:t xml:space="preserve">Una pregunta, por qué si se da a conocer la situación de un paciente y que no da espera por alguna patología en </w:t>
            </w:r>
            <w:proofErr w:type="spellStart"/>
            <w:r w:rsidRPr="00980A6D">
              <w:rPr>
                <w:rFonts w:eastAsia="Calibri" w:cs="Calibri"/>
                <w:sz w:val="12"/>
                <w:szCs w:val="12"/>
                <w:lang w:val="es-ES_tradnl"/>
              </w:rPr>
              <w:t>nov,dic,ene,feb</w:t>
            </w:r>
            <w:proofErr w:type="spellEnd"/>
            <w:r w:rsidRPr="00980A6D">
              <w:rPr>
                <w:rFonts w:eastAsia="Calibri" w:cs="Calibri"/>
                <w:sz w:val="12"/>
                <w:szCs w:val="12"/>
                <w:lang w:val="es-ES_tradnl"/>
              </w:rPr>
              <w:t xml:space="preserve"> , deben esperar a que haya contrato o hacer tutelas y hasta desacatos para que puedan realizarle procedimiento, porque hay que llegar a ese extremo no lo hacen por la humanización del paciente, eso es deber de los directores en adelante y no solo decir, "no hay contrato"       Buenos días, con relación a la regional 11 el año pasado no se efectuó contratación con la red externa pero se desconoce cómo se invirtieron los recursos destinados y lo peor ninguno de los entes de control militar se pronunciaron al respecto.</w:t>
            </w:r>
            <w:r w:rsidRPr="00980A6D">
              <w:rPr>
                <w:rFonts w:eastAsia="Calibri" w:cs="Calibri"/>
                <w:sz w:val="12"/>
                <w:szCs w:val="12"/>
                <w:lang w:val="es-ES_tradnl"/>
              </w:rPr>
              <w:br/>
              <w:t>Para el establecimiento de sanidad 3028 del Batallón Ayacucho se autorizó el mantenimiento preventivo del dispensario de acuerdo a radiograma de fecha 20 de agosto de 2022 según radicado 2022321001781751MDN_COGFM-COEJC-SECEJ-JEMGF-COPER DISAN 29-25 a pesar de eso no se efectuó ninguna contratación ni tampoco se realizó ningún trabajo y nadie se pronunció al respecto, dónde están esos recursos ,desde el comité de veeduría solicitamos en la medida de lo posible una visita o reunión personal y directa con alguno de los directores de Sanidad General o Sanidad Ejército, ya que por este medio es dispendiosos cómo diferentes motivos, esperamos respuesta al correo ppmunozsanta@gmail.com                                                    el INVIMA , oficialmente emite documentos circulares resoluciones, que refleja que determinado medicamento se agotó, no o está procesando los laboratorios, se escaseo etc. mas no el punto de farmacia asuma esa conducta o respuesta al usuario  .</w:t>
            </w:r>
            <w:r w:rsidRPr="00980A6D">
              <w:rPr>
                <w:rFonts w:eastAsia="Calibri" w:cs="Calibri"/>
                <w:sz w:val="12"/>
                <w:szCs w:val="12"/>
                <w:lang w:val="es-ES_tradnl"/>
              </w:rPr>
              <w:br/>
              <w:t xml:space="preserve">más bien falta de profesionalismo del funcionario que no maneja actualizado el stop de medicamentos  en el sistema o cardes, en bodega. para que de esta manera pueda con antelación del agotamiento del stop, solicitar el medicamento a agotarse en la existencia de stop                     </w:t>
            </w:r>
          </w:p>
        </w:tc>
        <w:tc>
          <w:tcPr>
            <w:tcW w:w="1256" w:type="dxa"/>
            <w:noWrap/>
            <w:hideMark/>
          </w:tcPr>
          <w:p w14:paraId="744B2C2A"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DISAN EJÉRCITO</w:t>
            </w:r>
          </w:p>
        </w:tc>
        <w:tc>
          <w:tcPr>
            <w:tcW w:w="717" w:type="dxa"/>
            <w:noWrap/>
            <w:hideMark/>
          </w:tcPr>
          <w:p w14:paraId="02EA2CB7"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764" w:type="dxa"/>
            <w:noWrap/>
            <w:hideMark/>
          </w:tcPr>
          <w:p w14:paraId="6CC219D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4678BBCF" w14:textId="77777777" w:rsidTr="002B4B16">
        <w:trPr>
          <w:trHeight w:val="424"/>
          <w:jc w:val="center"/>
        </w:trPr>
        <w:tc>
          <w:tcPr>
            <w:tcW w:w="981" w:type="dxa"/>
            <w:vMerge/>
            <w:hideMark/>
          </w:tcPr>
          <w:p w14:paraId="1DF7E361"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noWrap/>
            <w:hideMark/>
          </w:tcPr>
          <w:p w14:paraId="49DAC1F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ARMADA</w:t>
            </w:r>
          </w:p>
        </w:tc>
        <w:tc>
          <w:tcPr>
            <w:tcW w:w="1071" w:type="dxa"/>
            <w:noWrap/>
            <w:hideMark/>
          </w:tcPr>
          <w:p w14:paraId="684F6C94"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4A0559C8"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4A523CB3"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1256" w:type="dxa"/>
            <w:noWrap/>
            <w:hideMark/>
          </w:tcPr>
          <w:p w14:paraId="4FEF8035"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17" w:type="dxa"/>
            <w:noWrap/>
            <w:hideMark/>
          </w:tcPr>
          <w:p w14:paraId="321661A6"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1FACE277"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r w:rsidR="00980A6D" w:rsidRPr="00980A6D" w14:paraId="2D757F1E" w14:textId="77777777" w:rsidTr="002B4B16">
        <w:trPr>
          <w:trHeight w:val="416"/>
          <w:jc w:val="center"/>
        </w:trPr>
        <w:tc>
          <w:tcPr>
            <w:tcW w:w="981" w:type="dxa"/>
            <w:vMerge/>
            <w:hideMark/>
          </w:tcPr>
          <w:p w14:paraId="20C9C01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p>
        </w:tc>
        <w:tc>
          <w:tcPr>
            <w:tcW w:w="970" w:type="dxa"/>
            <w:hideMark/>
          </w:tcPr>
          <w:p w14:paraId="76DB7F5B"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FUERZA AÉREA</w:t>
            </w:r>
          </w:p>
        </w:tc>
        <w:tc>
          <w:tcPr>
            <w:tcW w:w="1071" w:type="dxa"/>
            <w:noWrap/>
            <w:hideMark/>
          </w:tcPr>
          <w:p w14:paraId="5DB1C510" w14:textId="77777777" w:rsidR="00980A6D" w:rsidRPr="00980A6D" w:rsidRDefault="00980A6D" w:rsidP="00980A6D">
            <w:pPr>
              <w:spacing w:after="0" w:line="240" w:lineRule="auto"/>
              <w:rPr>
                <w:rFonts w:eastAsia="Calibri" w:cs="Calibri"/>
                <w:sz w:val="12"/>
                <w:szCs w:val="12"/>
              </w:rPr>
            </w:pPr>
            <w:r w:rsidRPr="00980A6D">
              <w:rPr>
                <w:rFonts w:eastAsia="Calibri" w:cs="Calibri"/>
                <w:sz w:val="12"/>
                <w:szCs w:val="12"/>
              </w:rPr>
              <w:t> </w:t>
            </w:r>
          </w:p>
        </w:tc>
        <w:tc>
          <w:tcPr>
            <w:tcW w:w="2222" w:type="dxa"/>
            <w:noWrap/>
            <w:hideMark/>
          </w:tcPr>
          <w:p w14:paraId="07E1CC2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3035" w:type="dxa"/>
            <w:noWrap/>
            <w:hideMark/>
          </w:tcPr>
          <w:p w14:paraId="7C61F019"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1256" w:type="dxa"/>
            <w:noWrap/>
            <w:hideMark/>
          </w:tcPr>
          <w:p w14:paraId="5444D98E"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17" w:type="dxa"/>
            <w:noWrap/>
            <w:hideMark/>
          </w:tcPr>
          <w:p w14:paraId="705AFAC5"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c>
          <w:tcPr>
            <w:tcW w:w="764" w:type="dxa"/>
            <w:noWrap/>
            <w:hideMark/>
          </w:tcPr>
          <w:p w14:paraId="6D533DC4" w14:textId="77777777" w:rsidR="00980A6D" w:rsidRPr="00980A6D" w:rsidRDefault="00980A6D" w:rsidP="00980A6D">
            <w:pPr>
              <w:spacing w:after="160" w:line="259" w:lineRule="auto"/>
              <w:rPr>
                <w:rFonts w:ascii="Calibri" w:eastAsia="Calibri" w:hAnsi="Calibri" w:cs="Calibri"/>
                <w:kern w:val="2"/>
                <w:sz w:val="12"/>
                <w:szCs w:val="12"/>
                <w14:ligatures w14:val="standardContextual"/>
              </w:rPr>
            </w:pPr>
            <w:r w:rsidRPr="00980A6D">
              <w:rPr>
                <w:rFonts w:ascii="Calibri" w:eastAsia="Calibri" w:hAnsi="Calibri" w:cs="Calibri"/>
                <w:kern w:val="2"/>
                <w:sz w:val="12"/>
                <w:szCs w:val="12"/>
                <w14:ligatures w14:val="standardContextual"/>
              </w:rPr>
              <w:t> </w:t>
            </w:r>
          </w:p>
        </w:tc>
      </w:tr>
    </w:tbl>
    <w:p w14:paraId="328FF841" w14:textId="77777777" w:rsidR="00B31200" w:rsidRDefault="00B31200" w:rsidP="00B849E5">
      <w:pPr>
        <w:spacing w:after="0" w:line="240" w:lineRule="auto"/>
        <w:rPr>
          <w:rFonts w:ascii="Code3of9" w:hAnsi="Code3of9"/>
          <w:color w:val="000000" w:themeColor="text1"/>
          <w:highlight w:val="yellow"/>
          <w:lang w:eastAsia="es-ES"/>
        </w:rPr>
      </w:pPr>
    </w:p>
    <w:p w14:paraId="4EC56A81" w14:textId="1345A5CB" w:rsidR="00B31200" w:rsidRDefault="00B31200" w:rsidP="00B849E5">
      <w:pPr>
        <w:spacing w:after="0" w:line="240" w:lineRule="auto"/>
        <w:rPr>
          <w:rFonts w:ascii="Code3of9" w:hAnsi="Code3of9"/>
          <w:color w:val="000000" w:themeColor="text1"/>
          <w:highlight w:val="yellow"/>
          <w:lang w:eastAsia="es-ES"/>
        </w:rPr>
      </w:pPr>
    </w:p>
    <w:p w14:paraId="71F624E7" w14:textId="0AF29FB1" w:rsidR="00A4727D" w:rsidRDefault="00A4727D" w:rsidP="00B849E5">
      <w:pPr>
        <w:spacing w:after="0" w:line="240" w:lineRule="auto"/>
        <w:rPr>
          <w:rFonts w:ascii="Code3of9" w:hAnsi="Code3of9"/>
          <w:color w:val="000000" w:themeColor="text1"/>
          <w:highlight w:val="yellow"/>
          <w:lang w:eastAsia="es-ES"/>
        </w:rPr>
      </w:pPr>
    </w:p>
    <w:p w14:paraId="18E500D3" w14:textId="245D68FC" w:rsidR="00A4727D" w:rsidRDefault="00A4727D" w:rsidP="00B849E5">
      <w:pPr>
        <w:spacing w:after="0" w:line="240" w:lineRule="auto"/>
        <w:rPr>
          <w:rFonts w:ascii="Code3of9" w:hAnsi="Code3of9"/>
          <w:color w:val="000000" w:themeColor="text1"/>
          <w:highlight w:val="yellow"/>
          <w:lang w:eastAsia="es-ES"/>
        </w:rPr>
      </w:pPr>
    </w:p>
    <w:p w14:paraId="2E914638" w14:textId="2DAA9081" w:rsidR="00A4727D" w:rsidRDefault="00FC5957" w:rsidP="00FC5957">
      <w:pPr>
        <w:spacing w:after="0" w:line="240" w:lineRule="auto"/>
        <w:jc w:val="both"/>
        <w:rPr>
          <w:color w:val="000000" w:themeColor="text1"/>
          <w:lang w:eastAsia="es-ES"/>
        </w:rPr>
      </w:pPr>
      <w:r w:rsidRPr="00FC5957">
        <w:rPr>
          <w:color w:val="000000" w:themeColor="text1"/>
          <w:lang w:eastAsia="es-ES"/>
        </w:rPr>
        <w:lastRenderedPageBreak/>
        <w:t>En el cuadro</w:t>
      </w:r>
      <w:r>
        <w:rPr>
          <w:color w:val="000000" w:themeColor="text1"/>
          <w:lang w:eastAsia="es-ES"/>
        </w:rPr>
        <w:t xml:space="preserve"> anterior se consolidan por regional y fuerza las interacciones realizadas por los asistentes a través del chat. Es importante tener en cuenta que a todas las preguntas y solicitudes realizadas por los asistentes se les dará respuesta de acuerdo con el nivel de competencia tanto de la Dirección General de Sanidad Militar como de las DISANES y JEFSA.</w:t>
      </w:r>
    </w:p>
    <w:p w14:paraId="03766980" w14:textId="70BA15A9" w:rsidR="00A52313" w:rsidRDefault="00A52313" w:rsidP="00FC5957">
      <w:pPr>
        <w:spacing w:after="0" w:line="240" w:lineRule="auto"/>
        <w:jc w:val="both"/>
        <w:rPr>
          <w:color w:val="000000" w:themeColor="text1"/>
          <w:lang w:eastAsia="es-ES"/>
        </w:rPr>
      </w:pPr>
    </w:p>
    <w:p w14:paraId="2DDDDD25" w14:textId="3379ABE2" w:rsidR="00A52313" w:rsidRDefault="00A52313" w:rsidP="00FC5957">
      <w:pPr>
        <w:spacing w:after="0" w:line="240" w:lineRule="auto"/>
        <w:jc w:val="both"/>
        <w:rPr>
          <w:color w:val="000000" w:themeColor="text1"/>
          <w:lang w:eastAsia="es-ES"/>
        </w:rPr>
      </w:pPr>
    </w:p>
    <w:p w14:paraId="5DC3D5F7" w14:textId="77777777" w:rsidR="00A52313" w:rsidRDefault="00A52313" w:rsidP="00FC5957">
      <w:pPr>
        <w:spacing w:after="0" w:line="240" w:lineRule="auto"/>
        <w:jc w:val="both"/>
        <w:rPr>
          <w:color w:val="000000" w:themeColor="text1"/>
          <w:lang w:eastAsia="es-ES"/>
        </w:rPr>
      </w:pPr>
    </w:p>
    <w:p w14:paraId="14300ABD" w14:textId="1218AD16" w:rsidR="00FC5957" w:rsidRDefault="00FC5957" w:rsidP="00FC5957">
      <w:pPr>
        <w:spacing w:after="0" w:line="240" w:lineRule="auto"/>
        <w:jc w:val="both"/>
        <w:rPr>
          <w:color w:val="000000" w:themeColor="text1"/>
          <w:lang w:eastAsia="es-ES"/>
        </w:rPr>
      </w:pPr>
    </w:p>
    <w:p w14:paraId="57B4CFDA" w14:textId="36EA4EEA" w:rsidR="00FC5957" w:rsidRDefault="00FC5957" w:rsidP="00FC5957">
      <w:pPr>
        <w:spacing w:after="0" w:line="240" w:lineRule="auto"/>
        <w:jc w:val="both"/>
        <w:rPr>
          <w:b/>
          <w:bCs/>
          <w:color w:val="000000" w:themeColor="text1"/>
          <w:lang w:eastAsia="es-ES"/>
        </w:rPr>
      </w:pPr>
      <w:r w:rsidRPr="00FC5957">
        <w:rPr>
          <w:b/>
          <w:bCs/>
          <w:color w:val="000000" w:themeColor="text1"/>
          <w:lang w:eastAsia="es-ES"/>
        </w:rPr>
        <w:t xml:space="preserve">CONCLUSIONES </w:t>
      </w:r>
    </w:p>
    <w:p w14:paraId="3A290D76" w14:textId="53F62A2E" w:rsidR="00FC5957" w:rsidRDefault="00FC5957" w:rsidP="00FC5957">
      <w:pPr>
        <w:spacing w:after="0" w:line="240" w:lineRule="auto"/>
        <w:jc w:val="both"/>
        <w:rPr>
          <w:b/>
          <w:bCs/>
          <w:color w:val="000000" w:themeColor="text1"/>
          <w:lang w:eastAsia="es-ES"/>
        </w:rPr>
      </w:pPr>
    </w:p>
    <w:p w14:paraId="25BCF709" w14:textId="577507ED" w:rsidR="00FC5957" w:rsidRDefault="00FC5957" w:rsidP="00FC5957">
      <w:pPr>
        <w:spacing w:after="0" w:line="240" w:lineRule="auto"/>
        <w:jc w:val="both"/>
        <w:rPr>
          <w:color w:val="000000" w:themeColor="text1"/>
          <w:lang w:eastAsia="es-ES"/>
        </w:rPr>
      </w:pPr>
      <w:r>
        <w:rPr>
          <w:color w:val="000000" w:themeColor="text1"/>
          <w:lang w:eastAsia="es-ES"/>
        </w:rPr>
        <w:t xml:space="preserve">Se puede concluir que el primer espacio de participación “Hablando con el </w:t>
      </w:r>
      <w:proofErr w:type="gramStart"/>
      <w:r>
        <w:rPr>
          <w:color w:val="000000" w:themeColor="text1"/>
          <w:lang w:eastAsia="es-ES"/>
        </w:rPr>
        <w:t>Director</w:t>
      </w:r>
      <w:proofErr w:type="gramEnd"/>
      <w:r>
        <w:rPr>
          <w:color w:val="000000" w:themeColor="text1"/>
          <w:lang w:eastAsia="es-ES"/>
        </w:rPr>
        <w:t>” cumplió con el objetivo de presentar a los asistentes la información relevante sobre el funcionamiento de la Dirección Generar de Sanidad Militar, de las DISANES y JEFSA y de las regionales convocadas.</w:t>
      </w:r>
    </w:p>
    <w:p w14:paraId="02FD00AB" w14:textId="3F0F3FBE" w:rsidR="00FC5957" w:rsidRDefault="00FC5957" w:rsidP="00FC5957">
      <w:pPr>
        <w:spacing w:after="0" w:line="240" w:lineRule="auto"/>
        <w:jc w:val="both"/>
        <w:rPr>
          <w:color w:val="000000" w:themeColor="text1"/>
          <w:lang w:eastAsia="es-ES"/>
        </w:rPr>
      </w:pPr>
    </w:p>
    <w:p w14:paraId="6A1E633C" w14:textId="460C9CB1" w:rsidR="00A4727D" w:rsidRPr="00D07370" w:rsidRDefault="00FC5957" w:rsidP="00D07370">
      <w:pPr>
        <w:spacing w:after="0" w:line="240" w:lineRule="auto"/>
        <w:jc w:val="both"/>
        <w:rPr>
          <w:color w:val="000000" w:themeColor="text1"/>
          <w:highlight w:val="yellow"/>
          <w:lang w:eastAsia="es-ES"/>
        </w:rPr>
      </w:pPr>
      <w:r>
        <w:rPr>
          <w:color w:val="000000" w:themeColor="text1"/>
          <w:lang w:eastAsia="es-ES"/>
        </w:rPr>
        <w:t xml:space="preserve">De igual forma se permite la participación de los asistentes a través del chat y se consolida la información para dar respuesta en el segundo momento de la estrategia de participación “Hablando con el </w:t>
      </w:r>
      <w:proofErr w:type="gramStart"/>
      <w:r>
        <w:rPr>
          <w:color w:val="000000" w:themeColor="text1"/>
          <w:lang w:eastAsia="es-ES"/>
        </w:rPr>
        <w:t>Director</w:t>
      </w:r>
      <w:proofErr w:type="gramEnd"/>
      <w:r>
        <w:rPr>
          <w:color w:val="000000" w:themeColor="text1"/>
          <w:lang w:eastAsia="es-ES"/>
        </w:rPr>
        <w:t>”</w:t>
      </w:r>
    </w:p>
    <w:p w14:paraId="50D6B385" w14:textId="57B1D9A5" w:rsidR="00A4727D" w:rsidRDefault="00A4727D" w:rsidP="00B849E5">
      <w:pPr>
        <w:spacing w:after="0" w:line="240" w:lineRule="auto"/>
        <w:rPr>
          <w:rFonts w:ascii="Code3of9" w:hAnsi="Code3of9"/>
          <w:color w:val="000000" w:themeColor="text1"/>
          <w:highlight w:val="yellow"/>
          <w:lang w:eastAsia="es-ES"/>
        </w:rPr>
      </w:pPr>
    </w:p>
    <w:p w14:paraId="0FC8AB83" w14:textId="5DF09AB2" w:rsidR="00D07370" w:rsidRDefault="00D07370" w:rsidP="00B849E5">
      <w:pPr>
        <w:spacing w:after="0" w:line="240" w:lineRule="auto"/>
        <w:rPr>
          <w:rFonts w:ascii="Code3of9" w:hAnsi="Code3of9"/>
          <w:color w:val="000000" w:themeColor="text1"/>
          <w:lang w:eastAsia="es-ES"/>
        </w:rPr>
      </w:pPr>
    </w:p>
    <w:p w14:paraId="726B7700" w14:textId="1FC14120" w:rsidR="00D07370" w:rsidRDefault="00D07370" w:rsidP="00B849E5">
      <w:pPr>
        <w:spacing w:after="0" w:line="240" w:lineRule="auto"/>
        <w:rPr>
          <w:rFonts w:ascii="Code3of9" w:hAnsi="Code3of9"/>
          <w:color w:val="000000" w:themeColor="text1"/>
          <w:lang w:eastAsia="es-ES"/>
        </w:rPr>
      </w:pPr>
    </w:p>
    <w:p w14:paraId="53EC217F" w14:textId="491F3FD1" w:rsidR="00D07370" w:rsidRPr="00D07370" w:rsidRDefault="00D07370" w:rsidP="00B849E5">
      <w:pPr>
        <w:spacing w:after="0" w:line="240" w:lineRule="auto"/>
        <w:rPr>
          <w:color w:val="000000" w:themeColor="text1"/>
          <w:highlight w:val="yellow"/>
          <w:lang w:eastAsia="es-ES"/>
        </w:rPr>
      </w:pPr>
      <w:r w:rsidRPr="00D07370">
        <w:rPr>
          <w:color w:val="000000" w:themeColor="text1"/>
          <w:lang w:eastAsia="es-ES"/>
        </w:rPr>
        <w:t xml:space="preserve">Atentamente; </w:t>
      </w:r>
    </w:p>
    <w:p w14:paraId="618749DD" w14:textId="6CE40000" w:rsidR="00D07370" w:rsidRDefault="00D07370" w:rsidP="00B849E5">
      <w:pPr>
        <w:spacing w:after="0" w:line="240" w:lineRule="auto"/>
        <w:rPr>
          <w:color w:val="000000" w:themeColor="text1"/>
          <w:highlight w:val="yellow"/>
          <w:lang w:eastAsia="es-ES"/>
        </w:rPr>
      </w:pPr>
    </w:p>
    <w:p w14:paraId="01E0E7B4" w14:textId="2C25A6DB" w:rsidR="00D07370" w:rsidRDefault="00D07370" w:rsidP="00B849E5">
      <w:pPr>
        <w:spacing w:after="0" w:line="240" w:lineRule="auto"/>
        <w:rPr>
          <w:color w:val="000000" w:themeColor="text1"/>
          <w:highlight w:val="yellow"/>
          <w:lang w:eastAsia="es-ES"/>
        </w:rPr>
      </w:pPr>
    </w:p>
    <w:p w14:paraId="3B7ED775" w14:textId="77777777" w:rsidR="00D07370" w:rsidRPr="00D07370" w:rsidRDefault="00D07370" w:rsidP="00B849E5">
      <w:pPr>
        <w:spacing w:after="0" w:line="240" w:lineRule="auto"/>
        <w:rPr>
          <w:color w:val="000000" w:themeColor="text1"/>
          <w:highlight w:val="yellow"/>
          <w:lang w:eastAsia="es-ES"/>
        </w:rPr>
      </w:pPr>
    </w:p>
    <w:p w14:paraId="3C6C5B5C" w14:textId="77777777" w:rsidR="00D07370" w:rsidRDefault="00D07370" w:rsidP="00B849E5">
      <w:pPr>
        <w:spacing w:after="0" w:line="240" w:lineRule="auto"/>
        <w:rPr>
          <w:rFonts w:ascii="Code3of9" w:hAnsi="Code3of9"/>
          <w:color w:val="000000" w:themeColor="text1"/>
          <w:highlight w:val="yellow"/>
          <w:lang w:eastAsia="es-ES"/>
        </w:rPr>
      </w:pPr>
    </w:p>
    <w:p w14:paraId="41C3CB1E" w14:textId="77777777" w:rsidR="00D07370" w:rsidRPr="00995AD9" w:rsidRDefault="00D07370" w:rsidP="00D07370">
      <w:pPr>
        <w:pStyle w:val="Default"/>
        <w:rPr>
          <w:lang w:val="es-ES" w:eastAsia="es-CO"/>
        </w:rPr>
      </w:pPr>
      <w:r w:rsidRPr="00995AD9">
        <w:rPr>
          <w:lang w:val="es-ES" w:eastAsia="es-CO"/>
        </w:rPr>
        <w:t xml:space="preserve">Mayor </w:t>
      </w:r>
      <w:r w:rsidRPr="00995AD9">
        <w:rPr>
          <w:lang w:eastAsia="es-CO"/>
        </w:rPr>
        <w:t xml:space="preserve">HEYDY MARITZA GUZMÁN DAZA    </w:t>
      </w:r>
    </w:p>
    <w:p w14:paraId="0F541DF6" w14:textId="77777777" w:rsidR="00D07370" w:rsidRPr="00995AD9" w:rsidRDefault="00D07370" w:rsidP="00D07370">
      <w:pPr>
        <w:pStyle w:val="Default"/>
        <w:rPr>
          <w:lang w:val="es-ES" w:eastAsia="es-CO"/>
        </w:rPr>
      </w:pPr>
      <w:r w:rsidRPr="00995AD9">
        <w:rPr>
          <w:lang w:val="es-ES" w:eastAsia="es-CO"/>
        </w:rPr>
        <w:t>Coordinadora Grupo Atención al Usuario y Participación Social DIGSA (E).</w:t>
      </w:r>
    </w:p>
    <w:p w14:paraId="290E149A" w14:textId="77777777" w:rsidR="00D07370" w:rsidRPr="00995AD9" w:rsidRDefault="00D07370" w:rsidP="00D07370">
      <w:pPr>
        <w:pStyle w:val="Default"/>
        <w:rPr>
          <w:lang w:val="es-ES" w:eastAsia="es-CO"/>
        </w:rPr>
      </w:pPr>
      <w:r w:rsidRPr="00995AD9">
        <w:rPr>
          <w:lang w:val="es-ES" w:eastAsia="es-CO"/>
        </w:rPr>
        <w:tab/>
      </w:r>
    </w:p>
    <w:p w14:paraId="1C390E32" w14:textId="77777777" w:rsidR="00D07370" w:rsidRPr="000A6619" w:rsidRDefault="00D07370" w:rsidP="00D07370">
      <w:pPr>
        <w:pStyle w:val="Default"/>
        <w:jc w:val="both"/>
        <w:rPr>
          <w:sz w:val="32"/>
          <w:szCs w:val="32"/>
          <w:lang w:val="es-ES"/>
        </w:rPr>
      </w:pPr>
    </w:p>
    <w:p w14:paraId="53E25B1F" w14:textId="77777777" w:rsidR="00D07370" w:rsidRDefault="00D07370" w:rsidP="00D07370">
      <w:pPr>
        <w:pStyle w:val="Default"/>
        <w:jc w:val="both"/>
        <w:rPr>
          <w:color w:val="AEAAAA" w:themeColor="background2" w:themeShade="BF"/>
          <w:sz w:val="16"/>
          <w:szCs w:val="22"/>
        </w:rPr>
      </w:pPr>
    </w:p>
    <w:p w14:paraId="2DCE8EA0" w14:textId="77777777" w:rsidR="00D07370" w:rsidRPr="00CB03C0" w:rsidRDefault="00D07370" w:rsidP="00D07370">
      <w:pPr>
        <w:pStyle w:val="Default"/>
        <w:jc w:val="both"/>
        <w:rPr>
          <w:color w:val="000000" w:themeColor="text1"/>
          <w:sz w:val="16"/>
          <w:szCs w:val="22"/>
        </w:rPr>
      </w:pPr>
      <w:r w:rsidRPr="00BC2E9B">
        <w:rPr>
          <w:sz w:val="16"/>
          <w:szCs w:val="22"/>
        </w:rPr>
        <w:t>Elabor</w:t>
      </w:r>
      <w:r>
        <w:rPr>
          <w:sz w:val="16"/>
          <w:szCs w:val="22"/>
        </w:rPr>
        <w:t>ó</w:t>
      </w:r>
      <w:r w:rsidRPr="00BC2E9B">
        <w:rPr>
          <w:sz w:val="16"/>
          <w:szCs w:val="22"/>
        </w:rPr>
        <w:t xml:space="preserve">: </w:t>
      </w:r>
      <w:r>
        <w:rPr>
          <w:sz w:val="16"/>
          <w:szCs w:val="22"/>
        </w:rPr>
        <w:t xml:space="preserve">  </w:t>
      </w:r>
      <w:r w:rsidRPr="00CB03C0">
        <w:rPr>
          <w:color w:val="000000" w:themeColor="text1"/>
          <w:sz w:val="16"/>
          <w:szCs w:val="22"/>
        </w:rPr>
        <w:t>SMSM. Martha</w:t>
      </w:r>
      <w:r>
        <w:rPr>
          <w:color w:val="000000" w:themeColor="text1"/>
          <w:sz w:val="16"/>
          <w:szCs w:val="22"/>
        </w:rPr>
        <w:t xml:space="preserve"> Patricia Sánchez Cuevas</w:t>
      </w:r>
    </w:p>
    <w:p w14:paraId="68426C36" w14:textId="77777777" w:rsidR="00D07370" w:rsidRDefault="00D07370" w:rsidP="00D07370">
      <w:pPr>
        <w:pStyle w:val="Default"/>
        <w:jc w:val="both"/>
        <w:rPr>
          <w:color w:val="000000" w:themeColor="text1"/>
          <w:sz w:val="16"/>
          <w:szCs w:val="22"/>
        </w:rPr>
      </w:pPr>
      <w:r w:rsidRPr="00CB03C0">
        <w:rPr>
          <w:color w:val="000000" w:themeColor="text1"/>
          <w:sz w:val="16"/>
          <w:szCs w:val="22"/>
        </w:rPr>
        <w:t xml:space="preserve">                Grupo Atención al Usuario y participación Social DIGSA.</w:t>
      </w:r>
    </w:p>
    <w:p w14:paraId="2F9EA795" w14:textId="07695887" w:rsidR="00A4727D" w:rsidRPr="001934AD" w:rsidRDefault="00D07370" w:rsidP="001934AD">
      <w:pPr>
        <w:pStyle w:val="Default"/>
        <w:jc w:val="both"/>
        <w:rPr>
          <w:color w:val="000000" w:themeColor="text1"/>
          <w:sz w:val="32"/>
          <w:szCs w:val="44"/>
        </w:rPr>
      </w:pPr>
      <w:r>
        <w:rPr>
          <w:color w:val="000000" w:themeColor="text1"/>
          <w:sz w:val="16"/>
          <w:szCs w:val="22"/>
        </w:rPr>
        <w:t xml:space="preserve">              </w:t>
      </w:r>
    </w:p>
    <w:p w14:paraId="4AA0B501" w14:textId="124CB1C5" w:rsidR="00A4727D" w:rsidRDefault="00A4727D" w:rsidP="00B849E5">
      <w:pPr>
        <w:spacing w:after="0" w:line="240" w:lineRule="auto"/>
        <w:rPr>
          <w:rFonts w:ascii="Code3of9" w:hAnsi="Code3of9"/>
          <w:color w:val="000000" w:themeColor="text1"/>
          <w:highlight w:val="yellow"/>
          <w:lang w:eastAsia="es-ES"/>
        </w:rPr>
      </w:pPr>
    </w:p>
    <w:p w14:paraId="234C9435" w14:textId="4BDE6D3A" w:rsidR="00A4727D" w:rsidRDefault="00A4727D" w:rsidP="00B849E5">
      <w:pPr>
        <w:spacing w:after="0" w:line="240" w:lineRule="auto"/>
        <w:rPr>
          <w:rFonts w:ascii="Code3of9" w:hAnsi="Code3of9"/>
          <w:color w:val="000000" w:themeColor="text1"/>
          <w:highlight w:val="yellow"/>
          <w:lang w:eastAsia="es-ES"/>
        </w:rPr>
      </w:pPr>
    </w:p>
    <w:p w14:paraId="2F1117D9" w14:textId="3DCCA823" w:rsidR="00A4727D" w:rsidRDefault="00A4727D" w:rsidP="00B849E5">
      <w:pPr>
        <w:spacing w:after="0" w:line="240" w:lineRule="auto"/>
        <w:rPr>
          <w:rFonts w:ascii="Code3of9" w:hAnsi="Code3of9"/>
          <w:color w:val="000000" w:themeColor="text1"/>
          <w:highlight w:val="yellow"/>
          <w:lang w:eastAsia="es-ES"/>
        </w:rPr>
      </w:pPr>
    </w:p>
    <w:p w14:paraId="6F5B2B6A" w14:textId="179D8682" w:rsidR="00A4727D" w:rsidRDefault="00A4727D" w:rsidP="00B849E5">
      <w:pPr>
        <w:spacing w:after="0" w:line="240" w:lineRule="auto"/>
        <w:rPr>
          <w:rFonts w:ascii="Code3of9" w:hAnsi="Code3of9"/>
          <w:color w:val="000000" w:themeColor="text1"/>
          <w:highlight w:val="yellow"/>
          <w:lang w:eastAsia="es-ES"/>
        </w:rPr>
      </w:pPr>
    </w:p>
    <w:p w14:paraId="113DEC97" w14:textId="0FAA1BA6" w:rsidR="00A4727D" w:rsidRDefault="00A4727D" w:rsidP="00B849E5">
      <w:pPr>
        <w:spacing w:after="0" w:line="240" w:lineRule="auto"/>
        <w:rPr>
          <w:rFonts w:ascii="Code3of9" w:hAnsi="Code3of9"/>
          <w:color w:val="000000" w:themeColor="text1"/>
          <w:highlight w:val="yellow"/>
          <w:lang w:eastAsia="es-ES"/>
        </w:rPr>
      </w:pPr>
    </w:p>
    <w:p w14:paraId="0BF36B07" w14:textId="145D961B" w:rsidR="00A4727D" w:rsidRDefault="00A4727D" w:rsidP="00B849E5">
      <w:pPr>
        <w:spacing w:after="0" w:line="240" w:lineRule="auto"/>
        <w:rPr>
          <w:rFonts w:ascii="Code3of9" w:hAnsi="Code3of9"/>
          <w:color w:val="000000" w:themeColor="text1"/>
          <w:highlight w:val="yellow"/>
          <w:lang w:eastAsia="es-ES"/>
        </w:rPr>
      </w:pPr>
    </w:p>
    <w:p w14:paraId="655443E0" w14:textId="6CBCDFCF" w:rsidR="00A4727D" w:rsidRDefault="00A4727D" w:rsidP="00B849E5">
      <w:pPr>
        <w:spacing w:after="0" w:line="240" w:lineRule="auto"/>
        <w:rPr>
          <w:rFonts w:ascii="Code3of9" w:hAnsi="Code3of9"/>
          <w:color w:val="000000" w:themeColor="text1"/>
          <w:highlight w:val="yellow"/>
          <w:lang w:eastAsia="es-ES"/>
        </w:rPr>
      </w:pPr>
    </w:p>
    <w:p w14:paraId="24E2F692" w14:textId="321A07F2" w:rsidR="00A4727D" w:rsidRDefault="00A4727D" w:rsidP="00B849E5">
      <w:pPr>
        <w:spacing w:after="0" w:line="240" w:lineRule="auto"/>
        <w:rPr>
          <w:rFonts w:ascii="Code3of9" w:hAnsi="Code3of9"/>
          <w:color w:val="000000" w:themeColor="text1"/>
          <w:highlight w:val="yellow"/>
          <w:lang w:eastAsia="es-ES"/>
        </w:rPr>
      </w:pPr>
    </w:p>
    <w:p w14:paraId="2BAF9EA4" w14:textId="0B65B73F" w:rsidR="00A4727D" w:rsidRDefault="00A4727D" w:rsidP="00B849E5">
      <w:pPr>
        <w:spacing w:after="0" w:line="240" w:lineRule="auto"/>
        <w:rPr>
          <w:rFonts w:ascii="Code3of9" w:hAnsi="Code3of9"/>
          <w:color w:val="000000" w:themeColor="text1"/>
          <w:highlight w:val="yellow"/>
          <w:lang w:eastAsia="es-ES"/>
        </w:rPr>
      </w:pPr>
    </w:p>
    <w:p w14:paraId="5833B22B" w14:textId="524703FF" w:rsidR="00A4727D" w:rsidRDefault="00A4727D" w:rsidP="00B849E5">
      <w:pPr>
        <w:spacing w:after="0" w:line="240" w:lineRule="auto"/>
        <w:rPr>
          <w:rFonts w:ascii="Code3of9" w:hAnsi="Code3of9"/>
          <w:color w:val="000000" w:themeColor="text1"/>
          <w:highlight w:val="yellow"/>
          <w:lang w:eastAsia="es-ES"/>
        </w:rPr>
      </w:pPr>
    </w:p>
    <w:sectPr w:rsidR="00A4727D" w:rsidSect="007F3C6B">
      <w:headerReference w:type="default" r:id="rId18"/>
      <w:footerReference w:type="default" r:id="rId19"/>
      <w:headerReference w:type="first" r:id="rId20"/>
      <w:footerReference w:type="first" r:id="rId21"/>
      <w:pgSz w:w="12240" w:h="15840" w:code="1"/>
      <w:pgMar w:top="2268" w:right="1701" w:bottom="1701" w:left="1701" w:header="1135" w:footer="7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8BD6" w14:textId="77777777" w:rsidR="009E4815" w:rsidRDefault="009E4815" w:rsidP="00C92BDD">
      <w:pPr>
        <w:spacing w:after="0" w:line="240" w:lineRule="auto"/>
      </w:pPr>
      <w:r>
        <w:separator/>
      </w:r>
    </w:p>
  </w:endnote>
  <w:endnote w:type="continuationSeparator" w:id="0">
    <w:p w14:paraId="1F841587" w14:textId="77777777" w:rsidR="009E4815" w:rsidRDefault="009E4815" w:rsidP="00C9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de3of9">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2D27" w14:textId="77777777" w:rsidR="00721EDB" w:rsidRPr="00597569" w:rsidRDefault="00721EDB" w:rsidP="00721EDB">
    <w:pPr>
      <w:pStyle w:val="Piedepgina"/>
      <w:spacing w:line="276" w:lineRule="auto"/>
      <w:rPr>
        <w:noProof/>
        <w:sz w:val="16"/>
        <w:szCs w:val="16"/>
      </w:rPr>
    </w:pPr>
    <w:r w:rsidRPr="00597569">
      <w:rPr>
        <w:noProof/>
        <w:sz w:val="16"/>
        <w:szCs w:val="16"/>
      </w:rPr>
      <w:drawing>
        <wp:anchor distT="0" distB="0" distL="114300" distR="114300" simplePos="0" relativeHeight="251701248" behindDoc="1" locked="0" layoutInCell="1" allowOverlap="1" wp14:anchorId="4877F001" wp14:editId="3C3F2989">
          <wp:simplePos x="0" y="0"/>
          <wp:positionH relativeFrom="margin">
            <wp:posOffset>-38100</wp:posOffset>
          </wp:positionH>
          <wp:positionV relativeFrom="paragraph">
            <wp:posOffset>-67310</wp:posOffset>
          </wp:positionV>
          <wp:extent cx="547370" cy="615950"/>
          <wp:effectExtent l="0" t="0" r="0" b="0"/>
          <wp:wrapTight wrapText="bothSides">
            <wp:wrapPolygon edited="0">
              <wp:start x="4510" y="0"/>
              <wp:lineTo x="752" y="2004"/>
              <wp:lineTo x="0" y="20709"/>
              <wp:lineTo x="20297" y="20709"/>
              <wp:lineTo x="19545" y="2004"/>
              <wp:lineTo x="16538" y="0"/>
              <wp:lineTo x="4510" y="0"/>
            </wp:wrapPolygon>
          </wp:wrapTight>
          <wp:docPr id="10" name="Imagen 10" descr="Imagen que contiene firmar, camiseta, señal, par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firmar, camiseta, señal, parad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1053" t="10417" r="20000" b="7551"/>
                  <a:stretch/>
                </pic:blipFill>
                <pic:spPr bwMode="auto">
                  <a:xfrm>
                    <a:off x="0" y="0"/>
                    <a:ext cx="54737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7569">
      <w:rPr>
        <w:bCs/>
        <w:sz w:val="16"/>
        <w:szCs w:val="16"/>
      </w:rPr>
      <w:t>“Un equipo humano al servicio de la salud”</w:t>
    </w:r>
  </w:p>
  <w:p w14:paraId="3D2F0A09" w14:textId="43B9EA00" w:rsidR="00721EDB" w:rsidRPr="00597569" w:rsidRDefault="00721EDB" w:rsidP="00721EDB">
    <w:pPr>
      <w:pStyle w:val="Piedepgina"/>
      <w:spacing w:line="276" w:lineRule="auto"/>
      <w:rPr>
        <w:sz w:val="16"/>
        <w:szCs w:val="16"/>
      </w:rPr>
    </w:pPr>
    <w:r w:rsidRPr="00597569">
      <w:rPr>
        <w:sz w:val="16"/>
        <w:szCs w:val="16"/>
      </w:rPr>
      <w:t xml:space="preserve"> Avenida Calle 26 No 69 – 76 Centro Empresarial Elemento Torre Tierra Piso 4 PBX. </w:t>
    </w:r>
    <w:r w:rsidRPr="00EB7528">
      <w:rPr>
        <w:sz w:val="16"/>
        <w:szCs w:val="16"/>
      </w:rPr>
      <w:t>3238555 Ext 10</w:t>
    </w:r>
    <w:r w:rsidR="00EB7528" w:rsidRPr="00EB7528">
      <w:rPr>
        <w:sz w:val="16"/>
        <w:szCs w:val="16"/>
      </w:rPr>
      <w:t>82</w:t>
    </w:r>
  </w:p>
  <w:p w14:paraId="50A0BF14" w14:textId="40A9AB38" w:rsidR="00721EDB" w:rsidRPr="00597569" w:rsidRDefault="00721EDB" w:rsidP="00721EDB">
    <w:pPr>
      <w:pStyle w:val="Piedepgina"/>
      <w:spacing w:line="276" w:lineRule="auto"/>
      <w:ind w:left="708"/>
      <w:rPr>
        <w:i/>
        <w:color w:val="000000"/>
        <w:sz w:val="16"/>
        <w:szCs w:val="16"/>
        <w:lang w:val="es-MX"/>
      </w:rPr>
    </w:pPr>
    <w:r>
      <w:rPr>
        <w:bCs/>
        <w:sz w:val="16"/>
        <w:szCs w:val="16"/>
      </w:rPr>
      <w:t xml:space="preserve"> </w:t>
    </w:r>
    <w:hyperlink r:id="rId2" w:history="1">
      <w:r w:rsidRPr="00D70A24">
        <w:rPr>
          <w:rStyle w:val="Hipervnculo"/>
          <w:bCs/>
          <w:sz w:val="16"/>
          <w:szCs w:val="16"/>
        </w:rPr>
        <w:t>www.sanidadfuerzasmilitares.mil.co</w:t>
      </w:r>
    </w:hyperlink>
    <w:r w:rsidRPr="00597569">
      <w:rPr>
        <w:bCs/>
        <w:sz w:val="16"/>
        <w:szCs w:val="16"/>
      </w:rPr>
      <w:t>;</w:t>
    </w:r>
    <w:r w:rsidRPr="00597569">
      <w:rPr>
        <w:sz w:val="16"/>
        <w:szCs w:val="16"/>
      </w:rPr>
      <w:t xml:space="preserve"> </w:t>
    </w:r>
    <w:hyperlink r:id="rId3" w:history="1">
      <w:r w:rsidR="00EB7528" w:rsidRPr="00536316">
        <w:rPr>
          <w:rStyle w:val="Hipervnculo"/>
          <w:bCs/>
          <w:sz w:val="16"/>
          <w:szCs w:val="16"/>
        </w:rPr>
        <w:t>martha.sanchez@sanidad.mil.co</w:t>
      </w:r>
    </w:hyperlink>
    <w:r w:rsidRPr="00597569">
      <w:rPr>
        <w:bCs/>
        <w:color w:val="FF0000"/>
        <w:sz w:val="16"/>
        <w:szCs w:val="16"/>
      </w:rPr>
      <w:t xml:space="preserve"> </w:t>
    </w:r>
    <w:r w:rsidRPr="00597569">
      <w:rPr>
        <w:bCs/>
        <w:i/>
        <w:sz w:val="16"/>
        <w:szCs w:val="16"/>
      </w:rPr>
      <w:t>Somos</w:t>
    </w:r>
    <w:r w:rsidRPr="00597569">
      <w:rPr>
        <w:i/>
        <w:color w:val="000000"/>
        <w:sz w:val="16"/>
        <w:szCs w:val="16"/>
        <w:lang w:val="es-MX"/>
      </w:rPr>
      <w:t xml:space="preserve"> un régimen de excepción </w:t>
    </w:r>
  </w:p>
  <w:p w14:paraId="41CF4ADE" w14:textId="77777777" w:rsidR="00721EDB" w:rsidRPr="00597569" w:rsidRDefault="00721EDB" w:rsidP="00721EDB">
    <w:pPr>
      <w:pStyle w:val="Piedepgina"/>
      <w:spacing w:line="276" w:lineRule="auto"/>
      <w:rPr>
        <w:sz w:val="16"/>
        <w:szCs w:val="16"/>
      </w:rPr>
    </w:pPr>
    <w:r w:rsidRPr="00597569">
      <w:rPr>
        <w:i/>
        <w:color w:val="000000"/>
        <w:sz w:val="16"/>
        <w:szCs w:val="16"/>
        <w:lang w:val="es-MX"/>
      </w:rPr>
      <w:t xml:space="preserve"> que administra los recursos del subsistema de salud de las FFMM, conforme a la Ley 352 de 1997</w:t>
    </w:r>
  </w:p>
  <w:p w14:paraId="241D1C04" w14:textId="77777777" w:rsidR="0031075A" w:rsidRPr="00C51213" w:rsidRDefault="0031075A" w:rsidP="0031075A">
    <w:pPr>
      <w:pStyle w:val="Piedepgina"/>
    </w:pPr>
  </w:p>
  <w:p w14:paraId="0BC89DDF" w14:textId="77777777" w:rsidR="00AF3CD9" w:rsidRPr="0031075A" w:rsidRDefault="00AF3CD9" w:rsidP="0031075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B6CD9" w14:textId="73353453" w:rsidR="00597569" w:rsidRPr="00597569" w:rsidRDefault="00597569" w:rsidP="00597569">
    <w:pPr>
      <w:pStyle w:val="Piedepgina"/>
      <w:spacing w:line="276" w:lineRule="auto"/>
      <w:rPr>
        <w:noProof/>
        <w:sz w:val="16"/>
        <w:szCs w:val="16"/>
      </w:rPr>
    </w:pPr>
    <w:r w:rsidRPr="00597569">
      <w:rPr>
        <w:noProof/>
        <w:sz w:val="16"/>
        <w:szCs w:val="16"/>
      </w:rPr>
      <w:drawing>
        <wp:anchor distT="0" distB="0" distL="114300" distR="114300" simplePos="0" relativeHeight="251699200" behindDoc="1" locked="0" layoutInCell="1" allowOverlap="1" wp14:anchorId="6908AF5F" wp14:editId="723B82CD">
          <wp:simplePos x="0" y="0"/>
          <wp:positionH relativeFrom="margin">
            <wp:posOffset>-38100</wp:posOffset>
          </wp:positionH>
          <wp:positionV relativeFrom="paragraph">
            <wp:posOffset>-67310</wp:posOffset>
          </wp:positionV>
          <wp:extent cx="547370" cy="615950"/>
          <wp:effectExtent l="0" t="0" r="0" b="0"/>
          <wp:wrapTight wrapText="bothSides">
            <wp:wrapPolygon edited="0">
              <wp:start x="4510" y="0"/>
              <wp:lineTo x="752" y="2004"/>
              <wp:lineTo x="0" y="20709"/>
              <wp:lineTo x="20297" y="20709"/>
              <wp:lineTo x="19545" y="2004"/>
              <wp:lineTo x="16538" y="0"/>
              <wp:lineTo x="4510" y="0"/>
            </wp:wrapPolygon>
          </wp:wrapTight>
          <wp:docPr id="15" name="Imagen 15" descr="Imagen que contiene firmar, camiseta, señal, par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firmar, camiseta, señal, parad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1053" t="10417" r="20000" b="7551"/>
                  <a:stretch/>
                </pic:blipFill>
                <pic:spPr bwMode="auto">
                  <a:xfrm>
                    <a:off x="0" y="0"/>
                    <a:ext cx="54737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4B11">
      <w:rPr>
        <w:bCs/>
        <w:sz w:val="16"/>
        <w:szCs w:val="16"/>
      </w:rPr>
      <w:t xml:space="preserve"> </w:t>
    </w:r>
    <w:r w:rsidR="00164823">
      <w:rPr>
        <w:bCs/>
        <w:sz w:val="16"/>
        <w:szCs w:val="16"/>
      </w:rPr>
      <w:t xml:space="preserve">Dirección General de Sanidad Militar </w:t>
    </w:r>
    <w:r w:rsidRPr="00597569">
      <w:rPr>
        <w:bCs/>
        <w:sz w:val="16"/>
        <w:szCs w:val="16"/>
      </w:rPr>
      <w:t>“Un equipo humano al servicio de la salud”</w:t>
    </w:r>
  </w:p>
  <w:p w14:paraId="0ADB64E0" w14:textId="5769E037" w:rsidR="00597569" w:rsidRPr="00597569" w:rsidRDefault="00597569" w:rsidP="00597569">
    <w:pPr>
      <w:pStyle w:val="Piedepgina"/>
      <w:spacing w:line="276" w:lineRule="auto"/>
      <w:rPr>
        <w:sz w:val="16"/>
        <w:szCs w:val="16"/>
      </w:rPr>
    </w:pPr>
    <w:r w:rsidRPr="00597569">
      <w:rPr>
        <w:sz w:val="16"/>
        <w:szCs w:val="16"/>
      </w:rPr>
      <w:t xml:space="preserve"> Avenida Calle 26 No 69 – 76 Centro Empresarial Elemento Torre Tierra Piso 4 PBX. 3238555 </w:t>
    </w:r>
    <w:r w:rsidRPr="00E804ED">
      <w:rPr>
        <w:sz w:val="16"/>
        <w:szCs w:val="16"/>
      </w:rPr>
      <w:t>Ext 108</w:t>
    </w:r>
    <w:r w:rsidR="00874307">
      <w:rPr>
        <w:sz w:val="16"/>
        <w:szCs w:val="16"/>
      </w:rPr>
      <w:t>2</w:t>
    </w:r>
  </w:p>
  <w:p w14:paraId="1DB9A704" w14:textId="574F02CE" w:rsidR="00597569" w:rsidRPr="00597569" w:rsidRDefault="00597569" w:rsidP="00597569">
    <w:pPr>
      <w:pStyle w:val="Piedepgina"/>
      <w:spacing w:line="276" w:lineRule="auto"/>
      <w:ind w:left="708"/>
      <w:rPr>
        <w:i/>
        <w:color w:val="000000"/>
        <w:sz w:val="16"/>
        <w:szCs w:val="16"/>
        <w:lang w:val="es-MX"/>
      </w:rPr>
    </w:pPr>
    <w:r>
      <w:rPr>
        <w:bCs/>
        <w:sz w:val="16"/>
        <w:szCs w:val="16"/>
      </w:rPr>
      <w:t xml:space="preserve"> </w:t>
    </w:r>
    <w:hyperlink r:id="rId2" w:history="1">
      <w:r w:rsidRPr="00D70A24">
        <w:rPr>
          <w:rStyle w:val="Hipervnculo"/>
          <w:bCs/>
          <w:sz w:val="16"/>
          <w:szCs w:val="16"/>
        </w:rPr>
        <w:t>www.sanidadfuerzasmilitares.mil.co</w:t>
      </w:r>
    </w:hyperlink>
    <w:r w:rsidRPr="00597569">
      <w:rPr>
        <w:bCs/>
        <w:sz w:val="16"/>
        <w:szCs w:val="16"/>
      </w:rPr>
      <w:t>;</w:t>
    </w:r>
    <w:r w:rsidRPr="00597569">
      <w:rPr>
        <w:sz w:val="16"/>
        <w:szCs w:val="16"/>
      </w:rPr>
      <w:t xml:space="preserve"> </w:t>
    </w:r>
    <w:bookmarkStart w:id="1" w:name="_Hlk128045523"/>
    <w:r>
      <w:fldChar w:fldCharType="begin"/>
    </w:r>
    <w:r>
      <w:instrText>HYPERLINK "mailto:martha.sanchez@sanidad.mil.co"</w:instrText>
    </w:r>
    <w:r>
      <w:fldChar w:fldCharType="separate"/>
    </w:r>
    <w:r w:rsidR="00E804ED" w:rsidRPr="00536316">
      <w:rPr>
        <w:rStyle w:val="Hipervnculo"/>
        <w:bCs/>
        <w:sz w:val="16"/>
        <w:szCs w:val="16"/>
      </w:rPr>
      <w:t>martha.sanchez@sanidad.mil.co</w:t>
    </w:r>
    <w:r>
      <w:rPr>
        <w:rStyle w:val="Hipervnculo"/>
        <w:bCs/>
        <w:sz w:val="16"/>
        <w:szCs w:val="16"/>
      </w:rPr>
      <w:fldChar w:fldCharType="end"/>
    </w:r>
    <w:bookmarkEnd w:id="1"/>
    <w:r w:rsidRPr="00597569">
      <w:rPr>
        <w:bCs/>
        <w:color w:val="FF0000"/>
        <w:sz w:val="16"/>
        <w:szCs w:val="16"/>
      </w:rPr>
      <w:t xml:space="preserve"> </w:t>
    </w:r>
    <w:r w:rsidRPr="00597569">
      <w:rPr>
        <w:bCs/>
        <w:i/>
        <w:sz w:val="16"/>
        <w:szCs w:val="16"/>
      </w:rPr>
      <w:t>Somos</w:t>
    </w:r>
    <w:r w:rsidRPr="00597569">
      <w:rPr>
        <w:i/>
        <w:color w:val="000000"/>
        <w:sz w:val="16"/>
        <w:szCs w:val="16"/>
        <w:lang w:val="es-MX"/>
      </w:rPr>
      <w:t xml:space="preserve"> un régimen de excepción </w:t>
    </w:r>
  </w:p>
  <w:p w14:paraId="7648FC6C" w14:textId="77777777" w:rsidR="00597569" w:rsidRPr="00597569" w:rsidRDefault="00597569" w:rsidP="00597569">
    <w:pPr>
      <w:pStyle w:val="Piedepgina"/>
      <w:spacing w:line="276" w:lineRule="auto"/>
      <w:rPr>
        <w:sz w:val="16"/>
        <w:szCs w:val="16"/>
      </w:rPr>
    </w:pPr>
    <w:r w:rsidRPr="00597569">
      <w:rPr>
        <w:i/>
        <w:color w:val="000000"/>
        <w:sz w:val="16"/>
        <w:szCs w:val="16"/>
        <w:lang w:val="es-MX"/>
      </w:rPr>
      <w:t xml:space="preserve"> que administra los recursos del subsistema de salud de las FFMM, conforme a la Ley 352 de 1997</w:t>
    </w:r>
  </w:p>
  <w:p w14:paraId="4D0BF129" w14:textId="46F71535" w:rsidR="0072357C" w:rsidRDefault="0072357C" w:rsidP="00AF3CD9">
    <w:pPr>
      <w:pStyle w:val="Piedepgina"/>
      <w:rPr>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66AEF" w14:textId="77777777" w:rsidR="009E4815" w:rsidRDefault="009E4815" w:rsidP="00C92BDD">
      <w:pPr>
        <w:spacing w:after="0" w:line="240" w:lineRule="auto"/>
      </w:pPr>
      <w:r>
        <w:separator/>
      </w:r>
    </w:p>
  </w:footnote>
  <w:footnote w:type="continuationSeparator" w:id="0">
    <w:p w14:paraId="3FFE230D" w14:textId="77777777" w:rsidR="009E4815" w:rsidRDefault="009E4815" w:rsidP="00C92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D574" w14:textId="77777777" w:rsidR="001934AD" w:rsidRPr="001934AD" w:rsidRDefault="001934AD" w:rsidP="001934AD">
    <w:pPr>
      <w:pStyle w:val="Encabezado"/>
      <w:rPr>
        <w:rFonts w:ascii="Code3of9" w:hAnsi="Code3of9"/>
        <w:sz w:val="16"/>
        <w:szCs w:val="16"/>
      </w:rPr>
    </w:pPr>
    <w:r w:rsidRPr="001934AD">
      <w:rPr>
        <w:rFonts w:ascii="Code3of9" w:hAnsi="Code3of9"/>
        <w:sz w:val="16"/>
        <w:szCs w:val="16"/>
      </w:rPr>
      <w:t>0123003178702</w:t>
    </w:r>
  </w:p>
  <w:p w14:paraId="5EB088A3" w14:textId="5127E6F5" w:rsidR="007A7D5F" w:rsidRPr="007A7D5F" w:rsidRDefault="003738B2" w:rsidP="007A7D5F">
    <w:pPr>
      <w:pStyle w:val="Encabezado"/>
      <w:rPr>
        <w:sz w:val="18"/>
        <w:szCs w:val="18"/>
      </w:rPr>
    </w:pPr>
    <w:r w:rsidRPr="003738B2">
      <w:rPr>
        <w:color w:val="000000" w:themeColor="text1"/>
        <w:sz w:val="18"/>
        <w:szCs w:val="18"/>
        <w:lang w:val="es-ES_tradnl" w:eastAsia="es-ES"/>
      </w:rPr>
      <w:t xml:space="preserve">Radicado No </w:t>
    </w:r>
    <w:r w:rsidR="001934AD" w:rsidRPr="001934AD">
      <w:rPr>
        <w:color w:val="000000" w:themeColor="text1"/>
        <w:sz w:val="18"/>
        <w:szCs w:val="18"/>
        <w:lang w:eastAsia="es-ES"/>
      </w:rPr>
      <w:t>0123003178702</w:t>
    </w:r>
    <w:r w:rsidRPr="003738B2">
      <w:rPr>
        <w:color w:val="000000" w:themeColor="text1"/>
        <w:sz w:val="18"/>
        <w:szCs w:val="18"/>
        <w:lang w:val="es-ES_tradnl" w:eastAsia="es-ES"/>
      </w:rPr>
      <w:t xml:space="preserve"> </w:t>
    </w:r>
    <w:r w:rsidRPr="003738B2">
      <w:rPr>
        <w:color w:val="000000" w:themeColor="text1"/>
        <w:sz w:val="18"/>
        <w:szCs w:val="18"/>
        <w:lang w:eastAsia="es-ES"/>
      </w:rPr>
      <w:t>/MDN-COGFM-JEMCO-DIGSA-GRAPS-ARPSO 29.25.</w:t>
    </w:r>
    <w:sdt>
      <w:sdtPr>
        <w:rPr>
          <w:sz w:val="18"/>
          <w:szCs w:val="18"/>
        </w:rPr>
        <w:id w:val="-628861610"/>
        <w:docPartObj>
          <w:docPartGallery w:val="Page Numbers (Top of Page)"/>
          <w:docPartUnique/>
        </w:docPartObj>
      </w:sdtPr>
      <w:sdtContent>
        <w:r w:rsidR="007A7D5F">
          <w:rPr>
            <w:sz w:val="18"/>
            <w:szCs w:val="18"/>
          </w:rPr>
          <w:t xml:space="preserve"> </w:t>
        </w:r>
        <w:r w:rsidR="004632F8">
          <w:rPr>
            <w:sz w:val="18"/>
            <w:szCs w:val="18"/>
          </w:rPr>
          <w:t xml:space="preserve">           </w:t>
        </w:r>
        <w:r w:rsidR="007A7D5F" w:rsidRPr="007A7D5F">
          <w:rPr>
            <w:sz w:val="18"/>
            <w:szCs w:val="18"/>
          </w:rPr>
          <w:t xml:space="preserve">Página  </w:t>
        </w:r>
        <w:r w:rsidR="007A7D5F" w:rsidRPr="007A7D5F">
          <w:rPr>
            <w:sz w:val="18"/>
            <w:szCs w:val="18"/>
          </w:rPr>
          <w:fldChar w:fldCharType="begin"/>
        </w:r>
        <w:r w:rsidR="007A7D5F" w:rsidRPr="007A7D5F">
          <w:rPr>
            <w:sz w:val="18"/>
            <w:szCs w:val="18"/>
          </w:rPr>
          <w:instrText>PAGE   \* MERGEFORMAT</w:instrText>
        </w:r>
        <w:r w:rsidR="007A7D5F" w:rsidRPr="007A7D5F">
          <w:rPr>
            <w:sz w:val="18"/>
            <w:szCs w:val="18"/>
          </w:rPr>
          <w:fldChar w:fldCharType="separate"/>
        </w:r>
        <w:r w:rsidR="00C1516A" w:rsidRPr="00C1516A">
          <w:rPr>
            <w:noProof/>
            <w:sz w:val="18"/>
            <w:szCs w:val="18"/>
            <w:lang w:val="es-ES"/>
          </w:rPr>
          <w:t>2</w:t>
        </w:r>
        <w:r w:rsidR="007A7D5F" w:rsidRPr="007A7D5F">
          <w:rPr>
            <w:sz w:val="18"/>
            <w:szCs w:val="18"/>
          </w:rPr>
          <w:fldChar w:fldCharType="end"/>
        </w:r>
        <w:r w:rsidR="00C72E9F">
          <w:rPr>
            <w:sz w:val="18"/>
            <w:szCs w:val="18"/>
          </w:rPr>
          <w:t xml:space="preserve"> de </w:t>
        </w:r>
        <w:r w:rsidR="001934AD">
          <w:rPr>
            <w:sz w:val="18"/>
            <w:szCs w:val="18"/>
          </w:rPr>
          <w:t>14</w:t>
        </w:r>
      </w:sdtContent>
    </w:sdt>
  </w:p>
  <w:p w14:paraId="3576BD5E" w14:textId="77777777" w:rsidR="008A6F34" w:rsidRDefault="008A6F34" w:rsidP="00053BC7">
    <w:pPr>
      <w:pStyle w:val="NormalWeb"/>
      <w:spacing w:before="0" w:beforeAutospacing="0" w:after="0"/>
      <w:rPr>
        <w:rFonts w:ascii="Arial" w:hAnsi="Arial" w:cs="Arial"/>
        <w:sz w:val="18"/>
        <w:szCs w:val="18"/>
      </w:rPr>
    </w:pPr>
  </w:p>
  <w:p w14:paraId="274B850F" w14:textId="0F4477C7" w:rsidR="007A7D5F" w:rsidRPr="007A7D5F" w:rsidRDefault="007A7D5F" w:rsidP="00053BC7">
    <w:pPr>
      <w:pStyle w:val="NormalWeb"/>
      <w:spacing w:before="0" w:beforeAutospacing="0" w:after="0"/>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21D6" w14:textId="61B1D02D" w:rsidR="00DF6B73" w:rsidRPr="00EA0472" w:rsidRDefault="0054362B" w:rsidP="009D1C75">
    <w:pPr>
      <w:tabs>
        <w:tab w:val="left" w:pos="6090"/>
      </w:tabs>
      <w:spacing w:after="0" w:line="240" w:lineRule="auto"/>
      <w:ind w:left="708"/>
      <w:jc w:val="both"/>
      <w:rPr>
        <w:rFonts w:eastAsia="Times New Roman"/>
        <w:sz w:val="16"/>
        <w:szCs w:val="16"/>
      </w:rPr>
    </w:pPr>
    <w:r>
      <w:rPr>
        <w:noProof/>
      </w:rPr>
      <w:drawing>
        <wp:anchor distT="0" distB="0" distL="114300" distR="114300" simplePos="0" relativeHeight="251703296" behindDoc="1" locked="0" layoutInCell="1" allowOverlap="1" wp14:anchorId="67AA884C" wp14:editId="7D8C3645">
          <wp:simplePos x="0" y="0"/>
          <wp:positionH relativeFrom="margin">
            <wp:align>right</wp:align>
          </wp:positionH>
          <wp:positionV relativeFrom="paragraph">
            <wp:posOffset>-315484</wp:posOffset>
          </wp:positionV>
          <wp:extent cx="967105" cy="1002030"/>
          <wp:effectExtent l="0" t="0" r="4445" b="7620"/>
          <wp:wrapTight wrapText="bothSides">
            <wp:wrapPolygon edited="0">
              <wp:start x="0" y="0"/>
              <wp:lineTo x="0" y="21354"/>
              <wp:lineTo x="21274" y="21354"/>
              <wp:lineTo x="21274" y="0"/>
              <wp:lineTo x="0" y="0"/>
            </wp:wrapPolygon>
          </wp:wrapTight>
          <wp:docPr id="12" name="Imagen 1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105" cy="1002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326">
      <w:rPr>
        <w:noProof/>
        <w:lang w:val="es-MX" w:eastAsia="es-MX"/>
      </w:rPr>
      <w:drawing>
        <wp:anchor distT="0" distB="0" distL="114300" distR="114300" simplePos="0" relativeHeight="251695104" behindDoc="0" locked="0" layoutInCell="1" allowOverlap="1" wp14:anchorId="6F8127F6" wp14:editId="34C3A9E0">
          <wp:simplePos x="0" y="0"/>
          <wp:positionH relativeFrom="margin">
            <wp:posOffset>0</wp:posOffset>
          </wp:positionH>
          <wp:positionV relativeFrom="paragraph">
            <wp:posOffset>-29210</wp:posOffset>
          </wp:positionV>
          <wp:extent cx="2157730" cy="477520"/>
          <wp:effectExtent l="0" t="0" r="0" b="0"/>
          <wp:wrapNone/>
          <wp:docPr id="13" name="Imagen 1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pic:nvPicPr>
                <pic:blipFill rotWithShape="1">
                  <a:blip r:embed="rId2">
                    <a:extLst>
                      <a:ext uri="{28A0092B-C50C-407E-A947-70E740481C1C}">
                        <a14:useLocalDpi xmlns:a14="http://schemas.microsoft.com/office/drawing/2010/main" val="0"/>
                      </a:ext>
                    </a:extLst>
                  </a:blip>
                  <a:srcRect t="2053" r="11018"/>
                  <a:stretch/>
                </pic:blipFill>
                <pic:spPr bwMode="auto">
                  <a:xfrm>
                    <a:off x="0" y="0"/>
                    <a:ext cx="2157730" cy="47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B73">
      <w:rPr>
        <w:noProof/>
        <w:lang w:val="es-ES" w:eastAsia="es-ES"/>
      </w:rPr>
      <w:t xml:space="preserve">  </w:t>
    </w:r>
    <w:r w:rsidR="00DF6B73">
      <w:rPr>
        <w:rFonts w:eastAsia="Times New Roman"/>
        <w:sz w:val="16"/>
        <w:szCs w:val="16"/>
      </w:rPr>
      <w:t xml:space="preserve">                       </w:t>
    </w:r>
    <w:r w:rsidR="009D1C75">
      <w:rPr>
        <w:rFonts w:eastAsia="Times New Roman"/>
        <w:sz w:val="16"/>
        <w:szCs w:val="16"/>
      </w:rPr>
      <w:tab/>
    </w:r>
  </w:p>
  <w:p w14:paraId="0B758A38" w14:textId="19E99B02" w:rsidR="0072357C" w:rsidRPr="00005CEA" w:rsidRDefault="00DF6B73" w:rsidP="009D1C75">
    <w:pPr>
      <w:spacing w:after="0" w:line="240" w:lineRule="auto"/>
      <w:ind w:firstLine="708"/>
      <w:jc w:val="both"/>
      <w:rPr>
        <w:color w:val="000000" w:themeColor="text1"/>
        <w:sz w:val="16"/>
        <w:szCs w:val="16"/>
      </w:rPr>
    </w:pPr>
    <w:r w:rsidRPr="00EA0472">
      <w:rPr>
        <w:rFonts w:eastAsia="Times New Roman"/>
        <w:sz w:val="16"/>
        <w:szCs w:val="16"/>
      </w:rPr>
      <w:t xml:space="preserve">               </w:t>
    </w:r>
    <w:r>
      <w:rPr>
        <w:rFonts w:eastAsia="Times New Roman"/>
        <w:sz w:val="16"/>
        <w:szCs w:val="16"/>
      </w:rPr>
      <w:t xml:space="preserve">      </w:t>
    </w:r>
  </w:p>
  <w:p w14:paraId="374443A3" w14:textId="6D72A1B0" w:rsidR="0072357C" w:rsidRPr="00EA0472" w:rsidRDefault="00637BE2" w:rsidP="0054362B">
    <w:pPr>
      <w:tabs>
        <w:tab w:val="left" w:pos="7801"/>
      </w:tabs>
      <w:spacing w:after="0" w:line="240" w:lineRule="auto"/>
      <w:ind w:firstLine="708"/>
      <w:jc w:val="both"/>
      <w:rPr>
        <w:rFonts w:eastAsia="Times New Roman"/>
        <w:sz w:val="16"/>
        <w:szCs w:val="16"/>
        <w:lang w:eastAsia="es-ES"/>
      </w:rPr>
    </w:pPr>
    <w:r>
      <w:rPr>
        <w:color w:val="000000" w:themeColor="text1"/>
        <w:sz w:val="16"/>
        <w:szCs w:val="16"/>
      </w:rPr>
      <w:t xml:space="preserve">                        </w:t>
    </w:r>
    <w:r w:rsidR="0054362B">
      <w:rPr>
        <w:color w:val="000000" w:themeColor="text1"/>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050F8"/>
    <w:multiLevelType w:val="hybridMultilevel"/>
    <w:tmpl w:val="35E61E24"/>
    <w:lvl w:ilvl="0" w:tplc="A758567A">
      <w:start w:val="1"/>
      <w:numFmt w:val="decimal"/>
      <w:lvlText w:val="%1."/>
      <w:lvlJc w:val="left"/>
      <w:pPr>
        <w:ind w:left="720" w:hanging="360"/>
      </w:pPr>
      <w:rPr>
        <w:rFonts w:ascii="Arial" w:hAnsi="Arial" w:cs="Arial" w:hint="default"/>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5B329D3"/>
    <w:multiLevelType w:val="hybridMultilevel"/>
    <w:tmpl w:val="9A288E54"/>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49045849"/>
    <w:multiLevelType w:val="hybridMultilevel"/>
    <w:tmpl w:val="F70299C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4D921248"/>
    <w:multiLevelType w:val="multilevel"/>
    <w:tmpl w:val="FE7A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272BC3"/>
    <w:multiLevelType w:val="hybridMultilevel"/>
    <w:tmpl w:val="DE4A3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6395913">
    <w:abstractNumId w:val="2"/>
  </w:num>
  <w:num w:numId="2" w16cid:durableId="990255211">
    <w:abstractNumId w:val="4"/>
  </w:num>
  <w:num w:numId="3" w16cid:durableId="1273635680">
    <w:abstractNumId w:val="1"/>
  </w:num>
  <w:num w:numId="4" w16cid:durableId="288364746">
    <w:abstractNumId w:val="3"/>
  </w:num>
  <w:num w:numId="5" w16cid:durableId="116111900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4096" w:nlCheck="1" w:checkStyle="0"/>
  <w:activeWritingStyle w:appName="MSWord" w:lang="es-ES" w:vendorID="64" w:dllVersion="4096"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DD"/>
    <w:rsid w:val="00000210"/>
    <w:rsid w:val="00000785"/>
    <w:rsid w:val="000010F2"/>
    <w:rsid w:val="00001761"/>
    <w:rsid w:val="00003C3F"/>
    <w:rsid w:val="00006D91"/>
    <w:rsid w:val="000073E7"/>
    <w:rsid w:val="000108CF"/>
    <w:rsid w:val="00012FA8"/>
    <w:rsid w:val="00013889"/>
    <w:rsid w:val="00014A8F"/>
    <w:rsid w:val="0001689C"/>
    <w:rsid w:val="00016BC7"/>
    <w:rsid w:val="0002150C"/>
    <w:rsid w:val="0002176B"/>
    <w:rsid w:val="0002797E"/>
    <w:rsid w:val="000307C9"/>
    <w:rsid w:val="00032FF6"/>
    <w:rsid w:val="000341C1"/>
    <w:rsid w:val="00034DFE"/>
    <w:rsid w:val="000405EF"/>
    <w:rsid w:val="00044A8A"/>
    <w:rsid w:val="00053AFF"/>
    <w:rsid w:val="00053BC7"/>
    <w:rsid w:val="0005503E"/>
    <w:rsid w:val="000625B9"/>
    <w:rsid w:val="00066473"/>
    <w:rsid w:val="00073B0D"/>
    <w:rsid w:val="000753BE"/>
    <w:rsid w:val="00076C89"/>
    <w:rsid w:val="00077AFA"/>
    <w:rsid w:val="0008211A"/>
    <w:rsid w:val="00082B67"/>
    <w:rsid w:val="0008338E"/>
    <w:rsid w:val="000837FB"/>
    <w:rsid w:val="00083A61"/>
    <w:rsid w:val="0008464B"/>
    <w:rsid w:val="00091CD8"/>
    <w:rsid w:val="000933DC"/>
    <w:rsid w:val="00093614"/>
    <w:rsid w:val="000943B0"/>
    <w:rsid w:val="00094706"/>
    <w:rsid w:val="000971D5"/>
    <w:rsid w:val="000975C5"/>
    <w:rsid w:val="0009780F"/>
    <w:rsid w:val="000A24C5"/>
    <w:rsid w:val="000A3675"/>
    <w:rsid w:val="000A4BF2"/>
    <w:rsid w:val="000A60A6"/>
    <w:rsid w:val="000A6619"/>
    <w:rsid w:val="000B1550"/>
    <w:rsid w:val="000B2CDA"/>
    <w:rsid w:val="000B3B06"/>
    <w:rsid w:val="000B4075"/>
    <w:rsid w:val="000B4F19"/>
    <w:rsid w:val="000B5867"/>
    <w:rsid w:val="000C09C7"/>
    <w:rsid w:val="000C1D44"/>
    <w:rsid w:val="000C24D1"/>
    <w:rsid w:val="000C3B6F"/>
    <w:rsid w:val="000C46EB"/>
    <w:rsid w:val="000C7E66"/>
    <w:rsid w:val="000D306B"/>
    <w:rsid w:val="000D53C5"/>
    <w:rsid w:val="000D7F0D"/>
    <w:rsid w:val="000F10D0"/>
    <w:rsid w:val="000F25C5"/>
    <w:rsid w:val="000F2B9C"/>
    <w:rsid w:val="000F3C23"/>
    <w:rsid w:val="000F50E9"/>
    <w:rsid w:val="000F604F"/>
    <w:rsid w:val="000F68AF"/>
    <w:rsid w:val="000F72D3"/>
    <w:rsid w:val="00101506"/>
    <w:rsid w:val="00105D9B"/>
    <w:rsid w:val="00107AD1"/>
    <w:rsid w:val="00110B80"/>
    <w:rsid w:val="001121FB"/>
    <w:rsid w:val="001124D7"/>
    <w:rsid w:val="00112A6E"/>
    <w:rsid w:val="001136B3"/>
    <w:rsid w:val="00114255"/>
    <w:rsid w:val="0011494A"/>
    <w:rsid w:val="00115DA3"/>
    <w:rsid w:val="00116091"/>
    <w:rsid w:val="001161A5"/>
    <w:rsid w:val="001200D8"/>
    <w:rsid w:val="00120FAA"/>
    <w:rsid w:val="001213EC"/>
    <w:rsid w:val="001215EE"/>
    <w:rsid w:val="00122404"/>
    <w:rsid w:val="001246CE"/>
    <w:rsid w:val="001260EC"/>
    <w:rsid w:val="00126731"/>
    <w:rsid w:val="0012701E"/>
    <w:rsid w:val="00134886"/>
    <w:rsid w:val="00136575"/>
    <w:rsid w:val="0013753B"/>
    <w:rsid w:val="00140CF8"/>
    <w:rsid w:val="00141CCB"/>
    <w:rsid w:val="0014600E"/>
    <w:rsid w:val="0014716B"/>
    <w:rsid w:val="001510C4"/>
    <w:rsid w:val="00156335"/>
    <w:rsid w:val="001609E2"/>
    <w:rsid w:val="00163F41"/>
    <w:rsid w:val="00164823"/>
    <w:rsid w:val="00167C80"/>
    <w:rsid w:val="00171DFE"/>
    <w:rsid w:val="001723BD"/>
    <w:rsid w:val="00174A91"/>
    <w:rsid w:val="00176608"/>
    <w:rsid w:val="00176C8C"/>
    <w:rsid w:val="00176F37"/>
    <w:rsid w:val="001778E9"/>
    <w:rsid w:val="001830E2"/>
    <w:rsid w:val="00184098"/>
    <w:rsid w:val="00185EE1"/>
    <w:rsid w:val="00186046"/>
    <w:rsid w:val="00186087"/>
    <w:rsid w:val="001864AD"/>
    <w:rsid w:val="001926A7"/>
    <w:rsid w:val="001934AD"/>
    <w:rsid w:val="001A0046"/>
    <w:rsid w:val="001A3B5B"/>
    <w:rsid w:val="001A7104"/>
    <w:rsid w:val="001A719B"/>
    <w:rsid w:val="001B2137"/>
    <w:rsid w:val="001B5F69"/>
    <w:rsid w:val="001B6469"/>
    <w:rsid w:val="001B6C04"/>
    <w:rsid w:val="001B7705"/>
    <w:rsid w:val="001B7DED"/>
    <w:rsid w:val="001C0342"/>
    <w:rsid w:val="001C2547"/>
    <w:rsid w:val="001C2816"/>
    <w:rsid w:val="001C3565"/>
    <w:rsid w:val="001C4844"/>
    <w:rsid w:val="001C5109"/>
    <w:rsid w:val="001C7125"/>
    <w:rsid w:val="001D0887"/>
    <w:rsid w:val="001D3A7F"/>
    <w:rsid w:val="001D6C13"/>
    <w:rsid w:val="001E0035"/>
    <w:rsid w:val="001E14F1"/>
    <w:rsid w:val="001E4832"/>
    <w:rsid w:val="001E5F0E"/>
    <w:rsid w:val="001E62F4"/>
    <w:rsid w:val="001E7D37"/>
    <w:rsid w:val="001E7E48"/>
    <w:rsid w:val="001F0A46"/>
    <w:rsid w:val="001F0D2F"/>
    <w:rsid w:val="001F0E87"/>
    <w:rsid w:val="001F1047"/>
    <w:rsid w:val="002005B8"/>
    <w:rsid w:val="002019C7"/>
    <w:rsid w:val="002038D7"/>
    <w:rsid w:val="00214A5A"/>
    <w:rsid w:val="0021533F"/>
    <w:rsid w:val="002171E5"/>
    <w:rsid w:val="002223DF"/>
    <w:rsid w:val="00222CD5"/>
    <w:rsid w:val="002234AC"/>
    <w:rsid w:val="0022742E"/>
    <w:rsid w:val="00232C60"/>
    <w:rsid w:val="00234822"/>
    <w:rsid w:val="00234990"/>
    <w:rsid w:val="002353A5"/>
    <w:rsid w:val="00235866"/>
    <w:rsid w:val="0024135B"/>
    <w:rsid w:val="00243515"/>
    <w:rsid w:val="00243775"/>
    <w:rsid w:val="00245069"/>
    <w:rsid w:val="0024520A"/>
    <w:rsid w:val="00245A27"/>
    <w:rsid w:val="00247B30"/>
    <w:rsid w:val="00247E25"/>
    <w:rsid w:val="0025238F"/>
    <w:rsid w:val="00256140"/>
    <w:rsid w:val="00256F9C"/>
    <w:rsid w:val="0026046C"/>
    <w:rsid w:val="002615E8"/>
    <w:rsid w:val="00262B6F"/>
    <w:rsid w:val="002640B8"/>
    <w:rsid w:val="00264CA2"/>
    <w:rsid w:val="00266138"/>
    <w:rsid w:val="00266D9B"/>
    <w:rsid w:val="00270A78"/>
    <w:rsid w:val="00271E05"/>
    <w:rsid w:val="0027467A"/>
    <w:rsid w:val="0027479B"/>
    <w:rsid w:val="00275014"/>
    <w:rsid w:val="002818BD"/>
    <w:rsid w:val="0028265D"/>
    <w:rsid w:val="00284331"/>
    <w:rsid w:val="00290E7C"/>
    <w:rsid w:val="00291543"/>
    <w:rsid w:val="00292971"/>
    <w:rsid w:val="002A0B8C"/>
    <w:rsid w:val="002A0FED"/>
    <w:rsid w:val="002A160D"/>
    <w:rsid w:val="002A1B1C"/>
    <w:rsid w:val="002A513F"/>
    <w:rsid w:val="002A5E31"/>
    <w:rsid w:val="002A72DE"/>
    <w:rsid w:val="002B414D"/>
    <w:rsid w:val="002B4E9A"/>
    <w:rsid w:val="002B53D2"/>
    <w:rsid w:val="002B62E0"/>
    <w:rsid w:val="002B68D6"/>
    <w:rsid w:val="002B717F"/>
    <w:rsid w:val="002C1F05"/>
    <w:rsid w:val="002C2CE1"/>
    <w:rsid w:val="002C3E58"/>
    <w:rsid w:val="002C3FD6"/>
    <w:rsid w:val="002C71A2"/>
    <w:rsid w:val="002D058E"/>
    <w:rsid w:val="002D0D6F"/>
    <w:rsid w:val="002D20E2"/>
    <w:rsid w:val="002D265E"/>
    <w:rsid w:val="002D355B"/>
    <w:rsid w:val="002D4467"/>
    <w:rsid w:val="002D6DA8"/>
    <w:rsid w:val="002D745A"/>
    <w:rsid w:val="002E2F2E"/>
    <w:rsid w:val="002E30A5"/>
    <w:rsid w:val="002E3F63"/>
    <w:rsid w:val="002E50DD"/>
    <w:rsid w:val="002E54FA"/>
    <w:rsid w:val="002E6868"/>
    <w:rsid w:val="002F0F5A"/>
    <w:rsid w:val="002F13F7"/>
    <w:rsid w:val="002F171F"/>
    <w:rsid w:val="002F1B7C"/>
    <w:rsid w:val="002F1F87"/>
    <w:rsid w:val="002F6120"/>
    <w:rsid w:val="002F654A"/>
    <w:rsid w:val="002F66C5"/>
    <w:rsid w:val="003003F4"/>
    <w:rsid w:val="00302B34"/>
    <w:rsid w:val="0030322B"/>
    <w:rsid w:val="003045C4"/>
    <w:rsid w:val="0030745D"/>
    <w:rsid w:val="0031075A"/>
    <w:rsid w:val="00311D09"/>
    <w:rsid w:val="003121D4"/>
    <w:rsid w:val="00313840"/>
    <w:rsid w:val="00313964"/>
    <w:rsid w:val="00314F49"/>
    <w:rsid w:val="00315502"/>
    <w:rsid w:val="00321033"/>
    <w:rsid w:val="003212B0"/>
    <w:rsid w:val="0032313A"/>
    <w:rsid w:val="003239DE"/>
    <w:rsid w:val="0032449D"/>
    <w:rsid w:val="00324A24"/>
    <w:rsid w:val="00324E0B"/>
    <w:rsid w:val="003258EF"/>
    <w:rsid w:val="003272C7"/>
    <w:rsid w:val="003304E1"/>
    <w:rsid w:val="00330A31"/>
    <w:rsid w:val="00330EE1"/>
    <w:rsid w:val="00335575"/>
    <w:rsid w:val="00335EBA"/>
    <w:rsid w:val="00337276"/>
    <w:rsid w:val="00343248"/>
    <w:rsid w:val="0034484F"/>
    <w:rsid w:val="00344AEF"/>
    <w:rsid w:val="00347911"/>
    <w:rsid w:val="00347A71"/>
    <w:rsid w:val="00350098"/>
    <w:rsid w:val="00350FAF"/>
    <w:rsid w:val="003525A5"/>
    <w:rsid w:val="003561DD"/>
    <w:rsid w:val="003567BF"/>
    <w:rsid w:val="0035734C"/>
    <w:rsid w:val="00357898"/>
    <w:rsid w:val="003579A6"/>
    <w:rsid w:val="003615DB"/>
    <w:rsid w:val="00365486"/>
    <w:rsid w:val="00366632"/>
    <w:rsid w:val="003677A1"/>
    <w:rsid w:val="00370CFD"/>
    <w:rsid w:val="00371EF0"/>
    <w:rsid w:val="003738B2"/>
    <w:rsid w:val="00373EAE"/>
    <w:rsid w:val="00381634"/>
    <w:rsid w:val="003821AC"/>
    <w:rsid w:val="00384580"/>
    <w:rsid w:val="00387111"/>
    <w:rsid w:val="00390975"/>
    <w:rsid w:val="0039112F"/>
    <w:rsid w:val="0039220B"/>
    <w:rsid w:val="00392A7B"/>
    <w:rsid w:val="00392DC6"/>
    <w:rsid w:val="003946CE"/>
    <w:rsid w:val="0039583F"/>
    <w:rsid w:val="003A36EA"/>
    <w:rsid w:val="003A4E0C"/>
    <w:rsid w:val="003A690B"/>
    <w:rsid w:val="003A6F83"/>
    <w:rsid w:val="003B0F60"/>
    <w:rsid w:val="003B2AF7"/>
    <w:rsid w:val="003B430D"/>
    <w:rsid w:val="003B6569"/>
    <w:rsid w:val="003B72C1"/>
    <w:rsid w:val="003B7517"/>
    <w:rsid w:val="003B7ECC"/>
    <w:rsid w:val="003C031C"/>
    <w:rsid w:val="003C100D"/>
    <w:rsid w:val="003C427F"/>
    <w:rsid w:val="003C7286"/>
    <w:rsid w:val="003D076B"/>
    <w:rsid w:val="003D0A7E"/>
    <w:rsid w:val="003D4798"/>
    <w:rsid w:val="003D59F2"/>
    <w:rsid w:val="003E118B"/>
    <w:rsid w:val="003E3059"/>
    <w:rsid w:val="003E5361"/>
    <w:rsid w:val="003E6B15"/>
    <w:rsid w:val="003F07DB"/>
    <w:rsid w:val="003F494C"/>
    <w:rsid w:val="003F6B05"/>
    <w:rsid w:val="004009E1"/>
    <w:rsid w:val="00400A07"/>
    <w:rsid w:val="004038FF"/>
    <w:rsid w:val="004063D1"/>
    <w:rsid w:val="00406AC2"/>
    <w:rsid w:val="004071CA"/>
    <w:rsid w:val="00412A3A"/>
    <w:rsid w:val="00412A7C"/>
    <w:rsid w:val="00412E90"/>
    <w:rsid w:val="00414299"/>
    <w:rsid w:val="00414350"/>
    <w:rsid w:val="004145BC"/>
    <w:rsid w:val="00416336"/>
    <w:rsid w:val="0041736D"/>
    <w:rsid w:val="00417522"/>
    <w:rsid w:val="00420800"/>
    <w:rsid w:val="0042352C"/>
    <w:rsid w:val="004270CF"/>
    <w:rsid w:val="00427235"/>
    <w:rsid w:val="00431A8F"/>
    <w:rsid w:val="00432EA7"/>
    <w:rsid w:val="004330A8"/>
    <w:rsid w:val="00434DC6"/>
    <w:rsid w:val="00443836"/>
    <w:rsid w:val="00444308"/>
    <w:rsid w:val="00447258"/>
    <w:rsid w:val="00450059"/>
    <w:rsid w:val="004551A1"/>
    <w:rsid w:val="004632F8"/>
    <w:rsid w:val="004646C4"/>
    <w:rsid w:val="00471D88"/>
    <w:rsid w:val="004730F0"/>
    <w:rsid w:val="004732C3"/>
    <w:rsid w:val="00475939"/>
    <w:rsid w:val="00476584"/>
    <w:rsid w:val="004767B3"/>
    <w:rsid w:val="00477A35"/>
    <w:rsid w:val="00481361"/>
    <w:rsid w:val="00481510"/>
    <w:rsid w:val="0048235B"/>
    <w:rsid w:val="00482445"/>
    <w:rsid w:val="00482A05"/>
    <w:rsid w:val="00483F61"/>
    <w:rsid w:val="00490910"/>
    <w:rsid w:val="00496B28"/>
    <w:rsid w:val="00496FF7"/>
    <w:rsid w:val="004A2BA7"/>
    <w:rsid w:val="004A322A"/>
    <w:rsid w:val="004A3963"/>
    <w:rsid w:val="004A39A5"/>
    <w:rsid w:val="004A52FC"/>
    <w:rsid w:val="004A64F3"/>
    <w:rsid w:val="004B4064"/>
    <w:rsid w:val="004B77E3"/>
    <w:rsid w:val="004B7E4D"/>
    <w:rsid w:val="004C08A3"/>
    <w:rsid w:val="004C0B9C"/>
    <w:rsid w:val="004C19E7"/>
    <w:rsid w:val="004C48DF"/>
    <w:rsid w:val="004C56F9"/>
    <w:rsid w:val="004D2225"/>
    <w:rsid w:val="004D2AA8"/>
    <w:rsid w:val="004D40E7"/>
    <w:rsid w:val="004D4717"/>
    <w:rsid w:val="004D4DA1"/>
    <w:rsid w:val="004D7091"/>
    <w:rsid w:val="004E0C67"/>
    <w:rsid w:val="004E0ECA"/>
    <w:rsid w:val="004E349D"/>
    <w:rsid w:val="004E50F8"/>
    <w:rsid w:val="004E56AB"/>
    <w:rsid w:val="004E59E2"/>
    <w:rsid w:val="004E70E8"/>
    <w:rsid w:val="004F0127"/>
    <w:rsid w:val="004F6DF9"/>
    <w:rsid w:val="004F6E5D"/>
    <w:rsid w:val="00500DF1"/>
    <w:rsid w:val="00501790"/>
    <w:rsid w:val="005023F9"/>
    <w:rsid w:val="0050411C"/>
    <w:rsid w:val="0050550F"/>
    <w:rsid w:val="0050634A"/>
    <w:rsid w:val="00506EAA"/>
    <w:rsid w:val="005076C5"/>
    <w:rsid w:val="005078F0"/>
    <w:rsid w:val="00507C8A"/>
    <w:rsid w:val="00511E02"/>
    <w:rsid w:val="00516415"/>
    <w:rsid w:val="00521985"/>
    <w:rsid w:val="0052221D"/>
    <w:rsid w:val="005236F2"/>
    <w:rsid w:val="00525636"/>
    <w:rsid w:val="005276FA"/>
    <w:rsid w:val="00527BCF"/>
    <w:rsid w:val="00531E8C"/>
    <w:rsid w:val="00531EEC"/>
    <w:rsid w:val="005329B2"/>
    <w:rsid w:val="0054019F"/>
    <w:rsid w:val="0054362B"/>
    <w:rsid w:val="0054398B"/>
    <w:rsid w:val="00543FC4"/>
    <w:rsid w:val="00546D19"/>
    <w:rsid w:val="0054725C"/>
    <w:rsid w:val="005476B1"/>
    <w:rsid w:val="00553261"/>
    <w:rsid w:val="00553B58"/>
    <w:rsid w:val="00553B6C"/>
    <w:rsid w:val="00554942"/>
    <w:rsid w:val="005550C0"/>
    <w:rsid w:val="00564C3D"/>
    <w:rsid w:val="0056563A"/>
    <w:rsid w:val="005711ED"/>
    <w:rsid w:val="00575C3E"/>
    <w:rsid w:val="00577A1B"/>
    <w:rsid w:val="00580C98"/>
    <w:rsid w:val="0058206F"/>
    <w:rsid w:val="0058352B"/>
    <w:rsid w:val="005835A8"/>
    <w:rsid w:val="00583ED3"/>
    <w:rsid w:val="00584A09"/>
    <w:rsid w:val="00587E20"/>
    <w:rsid w:val="00592E07"/>
    <w:rsid w:val="00592F00"/>
    <w:rsid w:val="005931AF"/>
    <w:rsid w:val="00593284"/>
    <w:rsid w:val="00594079"/>
    <w:rsid w:val="0059553A"/>
    <w:rsid w:val="00596618"/>
    <w:rsid w:val="00597569"/>
    <w:rsid w:val="005A22CB"/>
    <w:rsid w:val="005A294E"/>
    <w:rsid w:val="005A314D"/>
    <w:rsid w:val="005A34BA"/>
    <w:rsid w:val="005A654A"/>
    <w:rsid w:val="005B1074"/>
    <w:rsid w:val="005B1C02"/>
    <w:rsid w:val="005B2E04"/>
    <w:rsid w:val="005B53BC"/>
    <w:rsid w:val="005B5F22"/>
    <w:rsid w:val="005B7085"/>
    <w:rsid w:val="005B796F"/>
    <w:rsid w:val="005B7FD8"/>
    <w:rsid w:val="005C44F3"/>
    <w:rsid w:val="005C5528"/>
    <w:rsid w:val="005C5A03"/>
    <w:rsid w:val="005C606F"/>
    <w:rsid w:val="005C62C8"/>
    <w:rsid w:val="005C7AEF"/>
    <w:rsid w:val="005C7CAA"/>
    <w:rsid w:val="005D1E72"/>
    <w:rsid w:val="005D2112"/>
    <w:rsid w:val="005D4933"/>
    <w:rsid w:val="005D4B25"/>
    <w:rsid w:val="005D52CB"/>
    <w:rsid w:val="005D5AD7"/>
    <w:rsid w:val="005D604F"/>
    <w:rsid w:val="005D6F0E"/>
    <w:rsid w:val="005E0B51"/>
    <w:rsid w:val="005E5E3A"/>
    <w:rsid w:val="005E6EDE"/>
    <w:rsid w:val="005F1959"/>
    <w:rsid w:val="005F237C"/>
    <w:rsid w:val="005F2C55"/>
    <w:rsid w:val="005F3184"/>
    <w:rsid w:val="005F3DE3"/>
    <w:rsid w:val="005F477F"/>
    <w:rsid w:val="005F6260"/>
    <w:rsid w:val="006009F2"/>
    <w:rsid w:val="006012CB"/>
    <w:rsid w:val="00601E01"/>
    <w:rsid w:val="00603BB3"/>
    <w:rsid w:val="0060443E"/>
    <w:rsid w:val="006072E6"/>
    <w:rsid w:val="0061240B"/>
    <w:rsid w:val="00614036"/>
    <w:rsid w:val="00616E2A"/>
    <w:rsid w:val="00620890"/>
    <w:rsid w:val="00621DD1"/>
    <w:rsid w:val="00624872"/>
    <w:rsid w:val="00627BE5"/>
    <w:rsid w:val="006307EA"/>
    <w:rsid w:val="00630D5B"/>
    <w:rsid w:val="00632D4F"/>
    <w:rsid w:val="00632DD1"/>
    <w:rsid w:val="006340CC"/>
    <w:rsid w:val="00634FE8"/>
    <w:rsid w:val="00635DF6"/>
    <w:rsid w:val="00637BE2"/>
    <w:rsid w:val="00642897"/>
    <w:rsid w:val="00642CCE"/>
    <w:rsid w:val="00644DCF"/>
    <w:rsid w:val="0064557C"/>
    <w:rsid w:val="00647612"/>
    <w:rsid w:val="006505DD"/>
    <w:rsid w:val="00650F17"/>
    <w:rsid w:val="00652476"/>
    <w:rsid w:val="00654AB0"/>
    <w:rsid w:val="00655BB9"/>
    <w:rsid w:val="00657826"/>
    <w:rsid w:val="00661D64"/>
    <w:rsid w:val="006648F7"/>
    <w:rsid w:val="00667DA4"/>
    <w:rsid w:val="00671297"/>
    <w:rsid w:val="00674108"/>
    <w:rsid w:val="0067608E"/>
    <w:rsid w:val="006868FB"/>
    <w:rsid w:val="00686DFA"/>
    <w:rsid w:val="006931EC"/>
    <w:rsid w:val="006943AB"/>
    <w:rsid w:val="00696738"/>
    <w:rsid w:val="006A1337"/>
    <w:rsid w:val="006A1685"/>
    <w:rsid w:val="006A1B3D"/>
    <w:rsid w:val="006A22D4"/>
    <w:rsid w:val="006A36C4"/>
    <w:rsid w:val="006A762B"/>
    <w:rsid w:val="006B0DC1"/>
    <w:rsid w:val="006B232F"/>
    <w:rsid w:val="006B50AD"/>
    <w:rsid w:val="006B5865"/>
    <w:rsid w:val="006B5ADC"/>
    <w:rsid w:val="006B70A2"/>
    <w:rsid w:val="006C7357"/>
    <w:rsid w:val="006D133C"/>
    <w:rsid w:val="006D3BF0"/>
    <w:rsid w:val="006D5B9B"/>
    <w:rsid w:val="006D6CFB"/>
    <w:rsid w:val="006E0626"/>
    <w:rsid w:val="006E12CB"/>
    <w:rsid w:val="006E32D6"/>
    <w:rsid w:val="006E39D6"/>
    <w:rsid w:val="006E5524"/>
    <w:rsid w:val="006E6568"/>
    <w:rsid w:val="006E7792"/>
    <w:rsid w:val="006E7AFD"/>
    <w:rsid w:val="006F5223"/>
    <w:rsid w:val="006F69EA"/>
    <w:rsid w:val="00703A3E"/>
    <w:rsid w:val="00703D11"/>
    <w:rsid w:val="00706C68"/>
    <w:rsid w:val="00706D80"/>
    <w:rsid w:val="0071150B"/>
    <w:rsid w:val="00714F46"/>
    <w:rsid w:val="00715620"/>
    <w:rsid w:val="00717286"/>
    <w:rsid w:val="00720DB0"/>
    <w:rsid w:val="00721EDB"/>
    <w:rsid w:val="0072357C"/>
    <w:rsid w:val="007238EB"/>
    <w:rsid w:val="00726589"/>
    <w:rsid w:val="007277D3"/>
    <w:rsid w:val="00727FD4"/>
    <w:rsid w:val="0073042C"/>
    <w:rsid w:val="007325A5"/>
    <w:rsid w:val="00732BF4"/>
    <w:rsid w:val="00733D78"/>
    <w:rsid w:val="00734A24"/>
    <w:rsid w:val="00741786"/>
    <w:rsid w:val="00743368"/>
    <w:rsid w:val="00744224"/>
    <w:rsid w:val="007523BC"/>
    <w:rsid w:val="00753AB0"/>
    <w:rsid w:val="00753CF1"/>
    <w:rsid w:val="00753DBE"/>
    <w:rsid w:val="00755D78"/>
    <w:rsid w:val="0075606A"/>
    <w:rsid w:val="007566CB"/>
    <w:rsid w:val="007573A9"/>
    <w:rsid w:val="00757448"/>
    <w:rsid w:val="007610EB"/>
    <w:rsid w:val="0076376E"/>
    <w:rsid w:val="0076710F"/>
    <w:rsid w:val="00773F0E"/>
    <w:rsid w:val="00774E3A"/>
    <w:rsid w:val="00775FA3"/>
    <w:rsid w:val="007779EE"/>
    <w:rsid w:val="00780642"/>
    <w:rsid w:val="007807D0"/>
    <w:rsid w:val="00782A22"/>
    <w:rsid w:val="007869F9"/>
    <w:rsid w:val="007924BD"/>
    <w:rsid w:val="007943DB"/>
    <w:rsid w:val="007950D5"/>
    <w:rsid w:val="007A447D"/>
    <w:rsid w:val="007A5077"/>
    <w:rsid w:val="007A5393"/>
    <w:rsid w:val="007A6161"/>
    <w:rsid w:val="007A7D5F"/>
    <w:rsid w:val="007A7F5B"/>
    <w:rsid w:val="007B13AE"/>
    <w:rsid w:val="007B13B7"/>
    <w:rsid w:val="007B4198"/>
    <w:rsid w:val="007B7362"/>
    <w:rsid w:val="007C2C6C"/>
    <w:rsid w:val="007C2FA2"/>
    <w:rsid w:val="007C3D7F"/>
    <w:rsid w:val="007C3EBF"/>
    <w:rsid w:val="007C45FD"/>
    <w:rsid w:val="007C59CF"/>
    <w:rsid w:val="007D0782"/>
    <w:rsid w:val="007D1112"/>
    <w:rsid w:val="007D25FB"/>
    <w:rsid w:val="007D3596"/>
    <w:rsid w:val="007D3D0F"/>
    <w:rsid w:val="007D5BFF"/>
    <w:rsid w:val="007D5D79"/>
    <w:rsid w:val="007E327A"/>
    <w:rsid w:val="007E6AE5"/>
    <w:rsid w:val="007E6F1A"/>
    <w:rsid w:val="007F3231"/>
    <w:rsid w:val="007F3C6B"/>
    <w:rsid w:val="007F4BC6"/>
    <w:rsid w:val="007F6964"/>
    <w:rsid w:val="007F7EF9"/>
    <w:rsid w:val="00806698"/>
    <w:rsid w:val="00806C37"/>
    <w:rsid w:val="00810230"/>
    <w:rsid w:val="00810642"/>
    <w:rsid w:val="008111B0"/>
    <w:rsid w:val="00811241"/>
    <w:rsid w:val="008113C0"/>
    <w:rsid w:val="00812318"/>
    <w:rsid w:val="008128D1"/>
    <w:rsid w:val="00813B81"/>
    <w:rsid w:val="00813DE0"/>
    <w:rsid w:val="0081415F"/>
    <w:rsid w:val="0082110F"/>
    <w:rsid w:val="008214E2"/>
    <w:rsid w:val="00821E5A"/>
    <w:rsid w:val="00823524"/>
    <w:rsid w:val="00825122"/>
    <w:rsid w:val="00827046"/>
    <w:rsid w:val="00830F77"/>
    <w:rsid w:val="00836604"/>
    <w:rsid w:val="00836E6B"/>
    <w:rsid w:val="00840E73"/>
    <w:rsid w:val="0084100F"/>
    <w:rsid w:val="008412D0"/>
    <w:rsid w:val="008418E3"/>
    <w:rsid w:val="00844B11"/>
    <w:rsid w:val="00845366"/>
    <w:rsid w:val="0084558D"/>
    <w:rsid w:val="0084648E"/>
    <w:rsid w:val="00846EE1"/>
    <w:rsid w:val="0084739A"/>
    <w:rsid w:val="008511E9"/>
    <w:rsid w:val="008523F9"/>
    <w:rsid w:val="00852D4B"/>
    <w:rsid w:val="008537BF"/>
    <w:rsid w:val="00854609"/>
    <w:rsid w:val="00855C37"/>
    <w:rsid w:val="00855EB1"/>
    <w:rsid w:val="00856777"/>
    <w:rsid w:val="00861673"/>
    <w:rsid w:val="00862412"/>
    <w:rsid w:val="008633D4"/>
    <w:rsid w:val="00865C5E"/>
    <w:rsid w:val="0086710B"/>
    <w:rsid w:val="00871391"/>
    <w:rsid w:val="00874307"/>
    <w:rsid w:val="0087763B"/>
    <w:rsid w:val="00880F7D"/>
    <w:rsid w:val="008834EE"/>
    <w:rsid w:val="008852DD"/>
    <w:rsid w:val="008911C2"/>
    <w:rsid w:val="00891CBB"/>
    <w:rsid w:val="00891CED"/>
    <w:rsid w:val="00891EC4"/>
    <w:rsid w:val="0089296A"/>
    <w:rsid w:val="00894CB9"/>
    <w:rsid w:val="008970B7"/>
    <w:rsid w:val="00897F83"/>
    <w:rsid w:val="008A0DD3"/>
    <w:rsid w:val="008A4A67"/>
    <w:rsid w:val="008A6F34"/>
    <w:rsid w:val="008B0CDD"/>
    <w:rsid w:val="008B0D9F"/>
    <w:rsid w:val="008B334D"/>
    <w:rsid w:val="008B3E50"/>
    <w:rsid w:val="008B4EE1"/>
    <w:rsid w:val="008B7118"/>
    <w:rsid w:val="008C1917"/>
    <w:rsid w:val="008C32CE"/>
    <w:rsid w:val="008C342A"/>
    <w:rsid w:val="008C6371"/>
    <w:rsid w:val="008D00B0"/>
    <w:rsid w:val="008D2FDF"/>
    <w:rsid w:val="008D6549"/>
    <w:rsid w:val="008D714B"/>
    <w:rsid w:val="008E0482"/>
    <w:rsid w:val="008E2691"/>
    <w:rsid w:val="008E2738"/>
    <w:rsid w:val="008E2749"/>
    <w:rsid w:val="008E5D39"/>
    <w:rsid w:val="008E6D00"/>
    <w:rsid w:val="008E7C46"/>
    <w:rsid w:val="008F5749"/>
    <w:rsid w:val="008F5C5C"/>
    <w:rsid w:val="00900CB6"/>
    <w:rsid w:val="0090526F"/>
    <w:rsid w:val="009059A6"/>
    <w:rsid w:val="00907646"/>
    <w:rsid w:val="009113CA"/>
    <w:rsid w:val="009147D4"/>
    <w:rsid w:val="0091503F"/>
    <w:rsid w:val="00916429"/>
    <w:rsid w:val="009235FD"/>
    <w:rsid w:val="00924115"/>
    <w:rsid w:val="00926FDB"/>
    <w:rsid w:val="009276C5"/>
    <w:rsid w:val="00927AAA"/>
    <w:rsid w:val="0093323A"/>
    <w:rsid w:val="0093651E"/>
    <w:rsid w:val="009377B1"/>
    <w:rsid w:val="009411A7"/>
    <w:rsid w:val="00941D5E"/>
    <w:rsid w:val="00944585"/>
    <w:rsid w:val="00946862"/>
    <w:rsid w:val="009471FD"/>
    <w:rsid w:val="009507F0"/>
    <w:rsid w:val="00952EA5"/>
    <w:rsid w:val="00952F50"/>
    <w:rsid w:val="00952F9C"/>
    <w:rsid w:val="009532D0"/>
    <w:rsid w:val="00954E81"/>
    <w:rsid w:val="00957952"/>
    <w:rsid w:val="009617D2"/>
    <w:rsid w:val="00962B87"/>
    <w:rsid w:val="009631EC"/>
    <w:rsid w:val="00963812"/>
    <w:rsid w:val="00964703"/>
    <w:rsid w:val="00966AFB"/>
    <w:rsid w:val="00966C14"/>
    <w:rsid w:val="00966EA8"/>
    <w:rsid w:val="009735C4"/>
    <w:rsid w:val="0097448E"/>
    <w:rsid w:val="00977CBC"/>
    <w:rsid w:val="00980A6D"/>
    <w:rsid w:val="00982381"/>
    <w:rsid w:val="009866F9"/>
    <w:rsid w:val="009868CB"/>
    <w:rsid w:val="009875A0"/>
    <w:rsid w:val="00990FCD"/>
    <w:rsid w:val="0099333A"/>
    <w:rsid w:val="009934BC"/>
    <w:rsid w:val="00993558"/>
    <w:rsid w:val="00994475"/>
    <w:rsid w:val="00994DC9"/>
    <w:rsid w:val="00995470"/>
    <w:rsid w:val="00995530"/>
    <w:rsid w:val="00995AD9"/>
    <w:rsid w:val="00996D79"/>
    <w:rsid w:val="009A01A6"/>
    <w:rsid w:val="009A0BE8"/>
    <w:rsid w:val="009A2284"/>
    <w:rsid w:val="009A3689"/>
    <w:rsid w:val="009B041C"/>
    <w:rsid w:val="009B0558"/>
    <w:rsid w:val="009B122E"/>
    <w:rsid w:val="009B21F8"/>
    <w:rsid w:val="009B2426"/>
    <w:rsid w:val="009B59F8"/>
    <w:rsid w:val="009B5F39"/>
    <w:rsid w:val="009B77AF"/>
    <w:rsid w:val="009C1C19"/>
    <w:rsid w:val="009C3225"/>
    <w:rsid w:val="009C3709"/>
    <w:rsid w:val="009C4E77"/>
    <w:rsid w:val="009C7B56"/>
    <w:rsid w:val="009D1C75"/>
    <w:rsid w:val="009D4381"/>
    <w:rsid w:val="009D5549"/>
    <w:rsid w:val="009D5C1E"/>
    <w:rsid w:val="009D68FE"/>
    <w:rsid w:val="009E0DA8"/>
    <w:rsid w:val="009E4815"/>
    <w:rsid w:val="009E6FC5"/>
    <w:rsid w:val="009F105D"/>
    <w:rsid w:val="009F2FFC"/>
    <w:rsid w:val="009F339C"/>
    <w:rsid w:val="009F46D6"/>
    <w:rsid w:val="009F4C2E"/>
    <w:rsid w:val="009F55C9"/>
    <w:rsid w:val="00A00E09"/>
    <w:rsid w:val="00A031A4"/>
    <w:rsid w:val="00A0378E"/>
    <w:rsid w:val="00A05540"/>
    <w:rsid w:val="00A06563"/>
    <w:rsid w:val="00A10E5A"/>
    <w:rsid w:val="00A11AFF"/>
    <w:rsid w:val="00A169DF"/>
    <w:rsid w:val="00A24E08"/>
    <w:rsid w:val="00A256A1"/>
    <w:rsid w:val="00A25E88"/>
    <w:rsid w:val="00A26D74"/>
    <w:rsid w:val="00A26F00"/>
    <w:rsid w:val="00A35E5F"/>
    <w:rsid w:val="00A35EF7"/>
    <w:rsid w:val="00A360B3"/>
    <w:rsid w:val="00A4007E"/>
    <w:rsid w:val="00A42088"/>
    <w:rsid w:val="00A43208"/>
    <w:rsid w:val="00A453C1"/>
    <w:rsid w:val="00A46C05"/>
    <w:rsid w:val="00A4727D"/>
    <w:rsid w:val="00A47B64"/>
    <w:rsid w:val="00A5089B"/>
    <w:rsid w:val="00A51B5C"/>
    <w:rsid w:val="00A52273"/>
    <w:rsid w:val="00A52313"/>
    <w:rsid w:val="00A55AE0"/>
    <w:rsid w:val="00A55C58"/>
    <w:rsid w:val="00A561C9"/>
    <w:rsid w:val="00A61B0F"/>
    <w:rsid w:val="00A62CFE"/>
    <w:rsid w:val="00A6338F"/>
    <w:rsid w:val="00A6343F"/>
    <w:rsid w:val="00A6447D"/>
    <w:rsid w:val="00A648F2"/>
    <w:rsid w:val="00A70B2A"/>
    <w:rsid w:val="00A71421"/>
    <w:rsid w:val="00A72614"/>
    <w:rsid w:val="00A75E72"/>
    <w:rsid w:val="00A7665F"/>
    <w:rsid w:val="00A80011"/>
    <w:rsid w:val="00A802BA"/>
    <w:rsid w:val="00A80B4E"/>
    <w:rsid w:val="00A8273F"/>
    <w:rsid w:val="00A8374E"/>
    <w:rsid w:val="00A84ABE"/>
    <w:rsid w:val="00A87253"/>
    <w:rsid w:val="00A90EA0"/>
    <w:rsid w:val="00A92D1E"/>
    <w:rsid w:val="00A93F4F"/>
    <w:rsid w:val="00A9414F"/>
    <w:rsid w:val="00A9521B"/>
    <w:rsid w:val="00A97BF2"/>
    <w:rsid w:val="00A97CBD"/>
    <w:rsid w:val="00A97F1C"/>
    <w:rsid w:val="00AA0D4A"/>
    <w:rsid w:val="00AA12B0"/>
    <w:rsid w:val="00AA19F5"/>
    <w:rsid w:val="00AA35B1"/>
    <w:rsid w:val="00AA5C63"/>
    <w:rsid w:val="00AA66E8"/>
    <w:rsid w:val="00AB1523"/>
    <w:rsid w:val="00AB1DE6"/>
    <w:rsid w:val="00AB24B5"/>
    <w:rsid w:val="00AB2566"/>
    <w:rsid w:val="00AB6903"/>
    <w:rsid w:val="00AB7B04"/>
    <w:rsid w:val="00AC0640"/>
    <w:rsid w:val="00AC1B05"/>
    <w:rsid w:val="00AC388C"/>
    <w:rsid w:val="00AC5905"/>
    <w:rsid w:val="00AD1887"/>
    <w:rsid w:val="00AD5697"/>
    <w:rsid w:val="00AD5A3A"/>
    <w:rsid w:val="00AD7533"/>
    <w:rsid w:val="00AD7F4D"/>
    <w:rsid w:val="00AE6738"/>
    <w:rsid w:val="00AF0FB3"/>
    <w:rsid w:val="00AF15D8"/>
    <w:rsid w:val="00AF247C"/>
    <w:rsid w:val="00AF3CD9"/>
    <w:rsid w:val="00AF71B3"/>
    <w:rsid w:val="00B00E57"/>
    <w:rsid w:val="00B00EEC"/>
    <w:rsid w:val="00B01B1D"/>
    <w:rsid w:val="00B04E8A"/>
    <w:rsid w:val="00B0552A"/>
    <w:rsid w:val="00B0738A"/>
    <w:rsid w:val="00B16A92"/>
    <w:rsid w:val="00B2255E"/>
    <w:rsid w:val="00B257F4"/>
    <w:rsid w:val="00B25EFB"/>
    <w:rsid w:val="00B26E21"/>
    <w:rsid w:val="00B30813"/>
    <w:rsid w:val="00B31200"/>
    <w:rsid w:val="00B31E6D"/>
    <w:rsid w:val="00B33053"/>
    <w:rsid w:val="00B33CEF"/>
    <w:rsid w:val="00B3417D"/>
    <w:rsid w:val="00B34467"/>
    <w:rsid w:val="00B34563"/>
    <w:rsid w:val="00B345DD"/>
    <w:rsid w:val="00B34627"/>
    <w:rsid w:val="00B34EFE"/>
    <w:rsid w:val="00B367E8"/>
    <w:rsid w:val="00B3682C"/>
    <w:rsid w:val="00B37B54"/>
    <w:rsid w:val="00B37BC7"/>
    <w:rsid w:val="00B4169E"/>
    <w:rsid w:val="00B42BE7"/>
    <w:rsid w:val="00B443F1"/>
    <w:rsid w:val="00B45074"/>
    <w:rsid w:val="00B4535D"/>
    <w:rsid w:val="00B464E2"/>
    <w:rsid w:val="00B46A7A"/>
    <w:rsid w:val="00B47BBE"/>
    <w:rsid w:val="00B504F5"/>
    <w:rsid w:val="00B51241"/>
    <w:rsid w:val="00B51C2F"/>
    <w:rsid w:val="00B521E7"/>
    <w:rsid w:val="00B554A5"/>
    <w:rsid w:val="00B55635"/>
    <w:rsid w:val="00B6297A"/>
    <w:rsid w:val="00B63CF6"/>
    <w:rsid w:val="00B676A5"/>
    <w:rsid w:val="00B70389"/>
    <w:rsid w:val="00B72F74"/>
    <w:rsid w:val="00B81590"/>
    <w:rsid w:val="00B84480"/>
    <w:rsid w:val="00B849E5"/>
    <w:rsid w:val="00B873AE"/>
    <w:rsid w:val="00B87A39"/>
    <w:rsid w:val="00B90761"/>
    <w:rsid w:val="00B90E07"/>
    <w:rsid w:val="00B916CB"/>
    <w:rsid w:val="00B925D1"/>
    <w:rsid w:val="00B93B02"/>
    <w:rsid w:val="00B95732"/>
    <w:rsid w:val="00B95BB4"/>
    <w:rsid w:val="00B95BBE"/>
    <w:rsid w:val="00B9713F"/>
    <w:rsid w:val="00B97212"/>
    <w:rsid w:val="00BA0473"/>
    <w:rsid w:val="00BA0887"/>
    <w:rsid w:val="00BA1719"/>
    <w:rsid w:val="00BA197F"/>
    <w:rsid w:val="00BA64F2"/>
    <w:rsid w:val="00BA7404"/>
    <w:rsid w:val="00BB027D"/>
    <w:rsid w:val="00BB02E2"/>
    <w:rsid w:val="00BB10F4"/>
    <w:rsid w:val="00BB4B3B"/>
    <w:rsid w:val="00BB5314"/>
    <w:rsid w:val="00BC0753"/>
    <w:rsid w:val="00BC194B"/>
    <w:rsid w:val="00BC2E9B"/>
    <w:rsid w:val="00BC3D03"/>
    <w:rsid w:val="00BC47CA"/>
    <w:rsid w:val="00BC6102"/>
    <w:rsid w:val="00BC6BA4"/>
    <w:rsid w:val="00BC7440"/>
    <w:rsid w:val="00BD1719"/>
    <w:rsid w:val="00BD1B20"/>
    <w:rsid w:val="00BD1FC6"/>
    <w:rsid w:val="00BD3D0C"/>
    <w:rsid w:val="00BD753F"/>
    <w:rsid w:val="00BE40BA"/>
    <w:rsid w:val="00BE7849"/>
    <w:rsid w:val="00BE7C5E"/>
    <w:rsid w:val="00BF77F7"/>
    <w:rsid w:val="00BF7B68"/>
    <w:rsid w:val="00C005EE"/>
    <w:rsid w:val="00C03372"/>
    <w:rsid w:val="00C070DC"/>
    <w:rsid w:val="00C11417"/>
    <w:rsid w:val="00C143C9"/>
    <w:rsid w:val="00C14A32"/>
    <w:rsid w:val="00C1516A"/>
    <w:rsid w:val="00C2211D"/>
    <w:rsid w:val="00C26D0D"/>
    <w:rsid w:val="00C27B7C"/>
    <w:rsid w:val="00C3045F"/>
    <w:rsid w:val="00C340A6"/>
    <w:rsid w:val="00C4051A"/>
    <w:rsid w:val="00C45AF3"/>
    <w:rsid w:val="00C51213"/>
    <w:rsid w:val="00C5341A"/>
    <w:rsid w:val="00C5363C"/>
    <w:rsid w:val="00C545FD"/>
    <w:rsid w:val="00C54669"/>
    <w:rsid w:val="00C54A72"/>
    <w:rsid w:val="00C56511"/>
    <w:rsid w:val="00C56A53"/>
    <w:rsid w:val="00C57523"/>
    <w:rsid w:val="00C60629"/>
    <w:rsid w:val="00C62B0D"/>
    <w:rsid w:val="00C67D2D"/>
    <w:rsid w:val="00C7045D"/>
    <w:rsid w:val="00C705F5"/>
    <w:rsid w:val="00C70F39"/>
    <w:rsid w:val="00C7160B"/>
    <w:rsid w:val="00C72AEE"/>
    <w:rsid w:val="00C72E9F"/>
    <w:rsid w:val="00C74AB1"/>
    <w:rsid w:val="00C7754A"/>
    <w:rsid w:val="00C7769D"/>
    <w:rsid w:val="00C77AB5"/>
    <w:rsid w:val="00C77F02"/>
    <w:rsid w:val="00C810BE"/>
    <w:rsid w:val="00C815FB"/>
    <w:rsid w:val="00C83C96"/>
    <w:rsid w:val="00C84426"/>
    <w:rsid w:val="00C8642F"/>
    <w:rsid w:val="00C87C9F"/>
    <w:rsid w:val="00C87E94"/>
    <w:rsid w:val="00C92A19"/>
    <w:rsid w:val="00C92BDD"/>
    <w:rsid w:val="00C96D29"/>
    <w:rsid w:val="00CA0011"/>
    <w:rsid w:val="00CB03C0"/>
    <w:rsid w:val="00CB0B0D"/>
    <w:rsid w:val="00CB11F2"/>
    <w:rsid w:val="00CB5227"/>
    <w:rsid w:val="00CB736B"/>
    <w:rsid w:val="00CB7ABF"/>
    <w:rsid w:val="00CC1704"/>
    <w:rsid w:val="00CC2DC7"/>
    <w:rsid w:val="00CC38B1"/>
    <w:rsid w:val="00CC410B"/>
    <w:rsid w:val="00CC6A5F"/>
    <w:rsid w:val="00CD4BD4"/>
    <w:rsid w:val="00CD6628"/>
    <w:rsid w:val="00CD78EB"/>
    <w:rsid w:val="00CE6BDC"/>
    <w:rsid w:val="00CF0159"/>
    <w:rsid w:val="00CF1DCD"/>
    <w:rsid w:val="00CF52A6"/>
    <w:rsid w:val="00CF6533"/>
    <w:rsid w:val="00CF7119"/>
    <w:rsid w:val="00D00099"/>
    <w:rsid w:val="00D00479"/>
    <w:rsid w:val="00D07370"/>
    <w:rsid w:val="00D10DD6"/>
    <w:rsid w:val="00D11BBB"/>
    <w:rsid w:val="00D15713"/>
    <w:rsid w:val="00D23CBE"/>
    <w:rsid w:val="00D25CE9"/>
    <w:rsid w:val="00D25CF3"/>
    <w:rsid w:val="00D274EF"/>
    <w:rsid w:val="00D3342F"/>
    <w:rsid w:val="00D34E78"/>
    <w:rsid w:val="00D40201"/>
    <w:rsid w:val="00D40B90"/>
    <w:rsid w:val="00D412AF"/>
    <w:rsid w:val="00D41A4F"/>
    <w:rsid w:val="00D42576"/>
    <w:rsid w:val="00D45C47"/>
    <w:rsid w:val="00D47251"/>
    <w:rsid w:val="00D50DF2"/>
    <w:rsid w:val="00D50F39"/>
    <w:rsid w:val="00D51149"/>
    <w:rsid w:val="00D543B9"/>
    <w:rsid w:val="00D54A78"/>
    <w:rsid w:val="00D5625B"/>
    <w:rsid w:val="00D56C99"/>
    <w:rsid w:val="00D57C22"/>
    <w:rsid w:val="00D57E9B"/>
    <w:rsid w:val="00D60DD6"/>
    <w:rsid w:val="00D64D8A"/>
    <w:rsid w:val="00D66E19"/>
    <w:rsid w:val="00D74866"/>
    <w:rsid w:val="00D80E7D"/>
    <w:rsid w:val="00D8435E"/>
    <w:rsid w:val="00D85011"/>
    <w:rsid w:val="00D85AAB"/>
    <w:rsid w:val="00D85D13"/>
    <w:rsid w:val="00D860AE"/>
    <w:rsid w:val="00D87E5C"/>
    <w:rsid w:val="00D90CAC"/>
    <w:rsid w:val="00D92A0C"/>
    <w:rsid w:val="00D92A44"/>
    <w:rsid w:val="00D95014"/>
    <w:rsid w:val="00D95457"/>
    <w:rsid w:val="00D96E1B"/>
    <w:rsid w:val="00D970B8"/>
    <w:rsid w:val="00DA019C"/>
    <w:rsid w:val="00DA170C"/>
    <w:rsid w:val="00DA1FF6"/>
    <w:rsid w:val="00DA2DF1"/>
    <w:rsid w:val="00DA42A7"/>
    <w:rsid w:val="00DA4487"/>
    <w:rsid w:val="00DA4B7D"/>
    <w:rsid w:val="00DA6215"/>
    <w:rsid w:val="00DB3743"/>
    <w:rsid w:val="00DB3F0B"/>
    <w:rsid w:val="00DB471E"/>
    <w:rsid w:val="00DB644D"/>
    <w:rsid w:val="00DC35E9"/>
    <w:rsid w:val="00DD3BD9"/>
    <w:rsid w:val="00DD76CF"/>
    <w:rsid w:val="00DE1025"/>
    <w:rsid w:val="00DE17C9"/>
    <w:rsid w:val="00DE19D3"/>
    <w:rsid w:val="00DE252E"/>
    <w:rsid w:val="00DE6875"/>
    <w:rsid w:val="00DE6BA5"/>
    <w:rsid w:val="00DE73A9"/>
    <w:rsid w:val="00DE777E"/>
    <w:rsid w:val="00DF1387"/>
    <w:rsid w:val="00DF25BD"/>
    <w:rsid w:val="00DF2F31"/>
    <w:rsid w:val="00DF39F6"/>
    <w:rsid w:val="00DF4866"/>
    <w:rsid w:val="00DF4D9D"/>
    <w:rsid w:val="00DF5397"/>
    <w:rsid w:val="00DF6B73"/>
    <w:rsid w:val="00DF765B"/>
    <w:rsid w:val="00DF7F77"/>
    <w:rsid w:val="00E0140B"/>
    <w:rsid w:val="00E03162"/>
    <w:rsid w:val="00E04326"/>
    <w:rsid w:val="00E04B02"/>
    <w:rsid w:val="00E073E7"/>
    <w:rsid w:val="00E10C8F"/>
    <w:rsid w:val="00E12F19"/>
    <w:rsid w:val="00E143EC"/>
    <w:rsid w:val="00E16691"/>
    <w:rsid w:val="00E246EA"/>
    <w:rsid w:val="00E24CCC"/>
    <w:rsid w:val="00E27066"/>
    <w:rsid w:val="00E3293E"/>
    <w:rsid w:val="00E35A69"/>
    <w:rsid w:val="00E37E41"/>
    <w:rsid w:val="00E41A37"/>
    <w:rsid w:val="00E43484"/>
    <w:rsid w:val="00E44712"/>
    <w:rsid w:val="00E457FE"/>
    <w:rsid w:val="00E46EE7"/>
    <w:rsid w:val="00E56461"/>
    <w:rsid w:val="00E56F61"/>
    <w:rsid w:val="00E6131F"/>
    <w:rsid w:val="00E61A91"/>
    <w:rsid w:val="00E62E60"/>
    <w:rsid w:val="00E6507F"/>
    <w:rsid w:val="00E65833"/>
    <w:rsid w:val="00E705CC"/>
    <w:rsid w:val="00E70989"/>
    <w:rsid w:val="00E73805"/>
    <w:rsid w:val="00E756BA"/>
    <w:rsid w:val="00E771AD"/>
    <w:rsid w:val="00E77703"/>
    <w:rsid w:val="00E778B6"/>
    <w:rsid w:val="00E804ED"/>
    <w:rsid w:val="00E82082"/>
    <w:rsid w:val="00E822A1"/>
    <w:rsid w:val="00E849F2"/>
    <w:rsid w:val="00E8543D"/>
    <w:rsid w:val="00E85891"/>
    <w:rsid w:val="00E86DB8"/>
    <w:rsid w:val="00E9188D"/>
    <w:rsid w:val="00E928A1"/>
    <w:rsid w:val="00E9526E"/>
    <w:rsid w:val="00E96D4A"/>
    <w:rsid w:val="00EA31A7"/>
    <w:rsid w:val="00EA3CFB"/>
    <w:rsid w:val="00EA439C"/>
    <w:rsid w:val="00EA57A2"/>
    <w:rsid w:val="00EA63F8"/>
    <w:rsid w:val="00EA7405"/>
    <w:rsid w:val="00EB1341"/>
    <w:rsid w:val="00EB1934"/>
    <w:rsid w:val="00EB3C5E"/>
    <w:rsid w:val="00EB52BE"/>
    <w:rsid w:val="00EB5A5D"/>
    <w:rsid w:val="00EB7528"/>
    <w:rsid w:val="00EB7881"/>
    <w:rsid w:val="00EC086A"/>
    <w:rsid w:val="00EC126E"/>
    <w:rsid w:val="00EC1BA5"/>
    <w:rsid w:val="00EC2132"/>
    <w:rsid w:val="00EC24D5"/>
    <w:rsid w:val="00ED3345"/>
    <w:rsid w:val="00ED34AF"/>
    <w:rsid w:val="00ED58DB"/>
    <w:rsid w:val="00ED5F1D"/>
    <w:rsid w:val="00EE3FDA"/>
    <w:rsid w:val="00EE4ABE"/>
    <w:rsid w:val="00EE79EE"/>
    <w:rsid w:val="00EF0063"/>
    <w:rsid w:val="00EF6B44"/>
    <w:rsid w:val="00F00028"/>
    <w:rsid w:val="00F00147"/>
    <w:rsid w:val="00F00F34"/>
    <w:rsid w:val="00F0233D"/>
    <w:rsid w:val="00F033BC"/>
    <w:rsid w:val="00F12368"/>
    <w:rsid w:val="00F1287E"/>
    <w:rsid w:val="00F13614"/>
    <w:rsid w:val="00F13E29"/>
    <w:rsid w:val="00F16CE3"/>
    <w:rsid w:val="00F215BF"/>
    <w:rsid w:val="00F21BB3"/>
    <w:rsid w:val="00F23FFA"/>
    <w:rsid w:val="00F2508A"/>
    <w:rsid w:val="00F267D6"/>
    <w:rsid w:val="00F27D99"/>
    <w:rsid w:val="00F30300"/>
    <w:rsid w:val="00F32255"/>
    <w:rsid w:val="00F3580D"/>
    <w:rsid w:val="00F366AB"/>
    <w:rsid w:val="00F366C6"/>
    <w:rsid w:val="00F369A1"/>
    <w:rsid w:val="00F408AE"/>
    <w:rsid w:val="00F438A7"/>
    <w:rsid w:val="00F462E2"/>
    <w:rsid w:val="00F4641C"/>
    <w:rsid w:val="00F46A53"/>
    <w:rsid w:val="00F477AE"/>
    <w:rsid w:val="00F50D7E"/>
    <w:rsid w:val="00F532D0"/>
    <w:rsid w:val="00F5637B"/>
    <w:rsid w:val="00F643EE"/>
    <w:rsid w:val="00F6452B"/>
    <w:rsid w:val="00F66F2A"/>
    <w:rsid w:val="00F742FA"/>
    <w:rsid w:val="00F81609"/>
    <w:rsid w:val="00F81BC1"/>
    <w:rsid w:val="00F82A12"/>
    <w:rsid w:val="00F832B9"/>
    <w:rsid w:val="00F83939"/>
    <w:rsid w:val="00F85C44"/>
    <w:rsid w:val="00F85DD6"/>
    <w:rsid w:val="00F9152B"/>
    <w:rsid w:val="00F91AD2"/>
    <w:rsid w:val="00F93B13"/>
    <w:rsid w:val="00F96993"/>
    <w:rsid w:val="00F97043"/>
    <w:rsid w:val="00F97102"/>
    <w:rsid w:val="00F97F5E"/>
    <w:rsid w:val="00FA1C2B"/>
    <w:rsid w:val="00FA461A"/>
    <w:rsid w:val="00FB0ADF"/>
    <w:rsid w:val="00FB1779"/>
    <w:rsid w:val="00FB1EB6"/>
    <w:rsid w:val="00FB536A"/>
    <w:rsid w:val="00FB5A46"/>
    <w:rsid w:val="00FB740F"/>
    <w:rsid w:val="00FC4D6B"/>
    <w:rsid w:val="00FC5957"/>
    <w:rsid w:val="00FD7771"/>
    <w:rsid w:val="00FE0E33"/>
    <w:rsid w:val="00FF1E10"/>
    <w:rsid w:val="00FF256B"/>
    <w:rsid w:val="00FF2AC5"/>
    <w:rsid w:val="00FF4099"/>
    <w:rsid w:val="00FF48FE"/>
    <w:rsid w:val="00FF539F"/>
    <w:rsid w:val="00FF6BD9"/>
    <w:rsid w:val="00FF740A"/>
    <w:rsid w:val="00FF7E71"/>
    <w:rsid w:val="00FF7E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7EF27"/>
  <w15:docId w15:val="{3BFAB6FB-229A-47DA-98CB-5FF4C77D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BDD"/>
    <w:pPr>
      <w:spacing w:after="200" w:line="276" w:lineRule="auto"/>
    </w:pPr>
  </w:style>
  <w:style w:type="paragraph" w:styleId="Ttulo3">
    <w:name w:val="heading 3"/>
    <w:basedOn w:val="Normal"/>
    <w:link w:val="Ttulo3Car"/>
    <w:uiPriority w:val="9"/>
    <w:qFormat/>
    <w:rsid w:val="009934BC"/>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 Car"/>
    <w:basedOn w:val="Normal"/>
    <w:link w:val="NormalWebCar"/>
    <w:uiPriority w:val="99"/>
    <w:unhideWhenUsed/>
    <w:qFormat/>
    <w:rsid w:val="00C92BDD"/>
    <w:pPr>
      <w:spacing w:before="100" w:beforeAutospacing="1" w:after="119"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C92B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BDD"/>
    <w:rPr>
      <w:rFonts w:eastAsiaTheme="minorEastAsia"/>
      <w:lang w:eastAsia="es-CO"/>
    </w:rPr>
  </w:style>
  <w:style w:type="paragraph" w:styleId="Piedepgina">
    <w:name w:val="footer"/>
    <w:basedOn w:val="Normal"/>
    <w:link w:val="PiedepginaCar"/>
    <w:uiPriority w:val="99"/>
    <w:unhideWhenUsed/>
    <w:rsid w:val="00C92B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BDD"/>
    <w:rPr>
      <w:rFonts w:eastAsiaTheme="minorEastAsia"/>
      <w:lang w:eastAsia="es-CO"/>
    </w:rPr>
  </w:style>
  <w:style w:type="character" w:styleId="Hipervnculo">
    <w:name w:val="Hyperlink"/>
    <w:basedOn w:val="Fuentedeprrafopredeter"/>
    <w:uiPriority w:val="99"/>
    <w:unhideWhenUsed/>
    <w:rsid w:val="00C92BDD"/>
    <w:rPr>
      <w:color w:val="0563C1" w:themeColor="hyperlink"/>
      <w:u w:val="single"/>
    </w:rPr>
  </w:style>
  <w:style w:type="paragraph" w:customStyle="1" w:styleId="Default">
    <w:name w:val="Default"/>
    <w:qFormat/>
    <w:rsid w:val="00596618"/>
    <w:pPr>
      <w:autoSpaceDE w:val="0"/>
      <w:autoSpaceDN w:val="0"/>
      <w:adjustRightInd w:val="0"/>
      <w:spacing w:after="0" w:line="240" w:lineRule="auto"/>
    </w:pPr>
    <w:rPr>
      <w:color w:val="000000"/>
      <w:sz w:val="24"/>
      <w:szCs w:val="24"/>
    </w:rPr>
  </w:style>
  <w:style w:type="paragraph" w:styleId="Textodeglobo">
    <w:name w:val="Balloon Text"/>
    <w:basedOn w:val="Normal"/>
    <w:link w:val="TextodegloboCar"/>
    <w:uiPriority w:val="99"/>
    <w:semiHidden/>
    <w:unhideWhenUsed/>
    <w:rsid w:val="00264C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4CA2"/>
    <w:rPr>
      <w:rFonts w:ascii="Tahoma" w:eastAsiaTheme="minorEastAsia" w:hAnsi="Tahoma" w:cs="Tahoma"/>
      <w:sz w:val="16"/>
      <w:szCs w:val="16"/>
      <w:lang w:eastAsia="es-CO"/>
    </w:rPr>
  </w:style>
  <w:style w:type="table" w:styleId="Tablaconcuadrcula">
    <w:name w:val="Table Grid"/>
    <w:basedOn w:val="Tablanormal"/>
    <w:uiPriority w:val="59"/>
    <w:rsid w:val="00AF0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List,FooterText,numbered,Paragraphe de liste1,lp1,List Paragraph1,Cuadrícula media 1 - Énfasis 21,List Paragraph,Scitum normal,Párrafo de lista11,NORMAL,Elabora,Bulletr List Paragraph,Foot,列出段落,列出段落1,List Paragraph21,リスト段落1,Ha"/>
    <w:basedOn w:val="Normal"/>
    <w:link w:val="PrrafodelistaCar"/>
    <w:uiPriority w:val="34"/>
    <w:qFormat/>
    <w:rsid w:val="00BB02E2"/>
    <w:pPr>
      <w:ind w:left="720"/>
      <w:contextualSpacing/>
    </w:pPr>
  </w:style>
  <w:style w:type="character" w:customStyle="1" w:styleId="PrrafodelistaCar">
    <w:name w:val="Párrafo de lista Car"/>
    <w:aliases w:val="Bullet List Car,FooterText Car,numbered Car,Paragraphe de liste1 Car,lp1 Car,List Paragraph1 Car,Cuadrícula media 1 - Énfasis 21 Car,List Paragraph Car,Scitum normal Car,Párrafo de lista11 Car,NORMAL Car,Elabora Car,Foot Car,Ha Car"/>
    <w:link w:val="Prrafodelista"/>
    <w:uiPriority w:val="34"/>
    <w:qFormat/>
    <w:locked/>
    <w:rsid w:val="00141CCB"/>
    <w:rPr>
      <w:rFonts w:eastAsiaTheme="minorEastAsia"/>
      <w:lang w:eastAsia="es-CO"/>
    </w:rPr>
  </w:style>
  <w:style w:type="paragraph" w:styleId="Sinespaciado">
    <w:name w:val="No Spacing"/>
    <w:basedOn w:val="Normal"/>
    <w:link w:val="SinespaciadoCar"/>
    <w:uiPriority w:val="1"/>
    <w:qFormat/>
    <w:rsid w:val="00A24E08"/>
    <w:pPr>
      <w:spacing w:after="0" w:line="240" w:lineRule="auto"/>
    </w:pPr>
    <w:rPr>
      <w:rFonts w:ascii="Calibri" w:hAnsi="Calibri" w:cs="Times New Roman"/>
    </w:rPr>
  </w:style>
  <w:style w:type="character" w:customStyle="1" w:styleId="vortalspan4">
    <w:name w:val="vortalspan4"/>
    <w:basedOn w:val="Fuentedeprrafopredeter"/>
    <w:rsid w:val="00A24E08"/>
  </w:style>
  <w:style w:type="character" w:styleId="Refdecomentario">
    <w:name w:val="annotation reference"/>
    <w:basedOn w:val="Fuentedeprrafopredeter"/>
    <w:uiPriority w:val="99"/>
    <w:semiHidden/>
    <w:unhideWhenUsed/>
    <w:rsid w:val="005F3184"/>
    <w:rPr>
      <w:sz w:val="16"/>
      <w:szCs w:val="16"/>
    </w:rPr>
  </w:style>
  <w:style w:type="paragraph" w:styleId="Textocomentario">
    <w:name w:val="annotation text"/>
    <w:basedOn w:val="Normal"/>
    <w:link w:val="TextocomentarioCar"/>
    <w:uiPriority w:val="99"/>
    <w:semiHidden/>
    <w:unhideWhenUsed/>
    <w:rsid w:val="005F31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F3184"/>
    <w:rPr>
      <w:rFonts w:eastAsiaTheme="minorEastAsia"/>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F3184"/>
    <w:rPr>
      <w:b/>
      <w:bCs/>
    </w:rPr>
  </w:style>
  <w:style w:type="character" w:customStyle="1" w:styleId="AsuntodelcomentarioCar">
    <w:name w:val="Asunto del comentario Car"/>
    <w:basedOn w:val="TextocomentarioCar"/>
    <w:link w:val="Asuntodelcomentario"/>
    <w:uiPriority w:val="99"/>
    <w:semiHidden/>
    <w:rsid w:val="005F3184"/>
    <w:rPr>
      <w:rFonts w:eastAsiaTheme="minorEastAsia"/>
      <w:b/>
      <w:bCs/>
      <w:sz w:val="20"/>
      <w:szCs w:val="20"/>
      <w:lang w:eastAsia="es-CO"/>
    </w:rPr>
  </w:style>
  <w:style w:type="paragraph" w:styleId="Sangra3detindependiente">
    <w:name w:val="Body Text Indent 3"/>
    <w:basedOn w:val="Normal"/>
    <w:link w:val="Sangra3detindependienteCar"/>
    <w:rsid w:val="00122404"/>
    <w:pPr>
      <w:spacing w:after="120" w:line="240" w:lineRule="auto"/>
      <w:ind w:left="283"/>
    </w:pPr>
    <w:rPr>
      <w:rFonts w:ascii="Times New Roman" w:eastAsia="Calibri"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122404"/>
    <w:rPr>
      <w:rFonts w:ascii="Times New Roman" w:eastAsia="Calibri" w:hAnsi="Times New Roman" w:cs="Times New Roman"/>
      <w:sz w:val="16"/>
      <w:szCs w:val="16"/>
      <w:lang w:val="es-ES" w:eastAsia="es-ES"/>
    </w:rPr>
  </w:style>
  <w:style w:type="paragraph" w:styleId="Descripcin">
    <w:name w:val="caption"/>
    <w:basedOn w:val="Normal"/>
    <w:next w:val="Normal"/>
    <w:uiPriority w:val="35"/>
    <w:unhideWhenUsed/>
    <w:qFormat/>
    <w:rsid w:val="00BA0887"/>
    <w:pPr>
      <w:spacing w:line="240" w:lineRule="auto"/>
    </w:pPr>
    <w:rPr>
      <w:i/>
      <w:iCs/>
      <w:color w:val="44546A" w:themeColor="text2"/>
      <w:sz w:val="18"/>
      <w:szCs w:val="18"/>
    </w:rPr>
  </w:style>
  <w:style w:type="character" w:customStyle="1" w:styleId="NormalWebCar">
    <w:name w:val="Normal (Web) Car"/>
    <w:aliases w:val="Normal (Web) Car Car Car"/>
    <w:link w:val="NormalWeb"/>
    <w:uiPriority w:val="99"/>
    <w:locked/>
    <w:rsid w:val="00CF6533"/>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1C2816"/>
    <w:rPr>
      <w:color w:val="605E5C"/>
      <w:shd w:val="clear" w:color="auto" w:fill="E1DFDD"/>
    </w:rPr>
  </w:style>
  <w:style w:type="character" w:customStyle="1" w:styleId="SinespaciadoCar">
    <w:name w:val="Sin espaciado Car"/>
    <w:link w:val="Sinespaciado"/>
    <w:uiPriority w:val="1"/>
    <w:locked/>
    <w:rsid w:val="002F66C5"/>
    <w:rPr>
      <w:rFonts w:ascii="Calibri" w:hAnsi="Calibri" w:cs="Times New Roman"/>
    </w:rPr>
  </w:style>
  <w:style w:type="character" w:customStyle="1" w:styleId="Ttulo3Car">
    <w:name w:val="Título 3 Car"/>
    <w:basedOn w:val="Fuentedeprrafopredeter"/>
    <w:link w:val="Ttulo3"/>
    <w:uiPriority w:val="9"/>
    <w:rsid w:val="009934BC"/>
    <w:rPr>
      <w:rFonts w:ascii="Times New Roman" w:eastAsia="Times New Roman" w:hAnsi="Times New Roman" w:cs="Times New Roman"/>
      <w:b/>
      <w:bCs/>
      <w:sz w:val="27"/>
      <w:szCs w:val="27"/>
      <w:lang w:eastAsia="es-CO"/>
    </w:rPr>
  </w:style>
  <w:style w:type="character" w:styleId="Textoennegrita">
    <w:name w:val="Strong"/>
    <w:basedOn w:val="Fuentedeprrafopredeter"/>
    <w:uiPriority w:val="22"/>
    <w:qFormat/>
    <w:rsid w:val="009934BC"/>
    <w:rPr>
      <w:b/>
      <w:bCs/>
    </w:rPr>
  </w:style>
  <w:style w:type="paragraph" w:customStyle="1" w:styleId="xmsonormal">
    <w:name w:val="x_msonormal"/>
    <w:basedOn w:val="Normal"/>
    <w:rsid w:val="00D85D1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xcontentpasted2">
    <w:name w:val="x_contentpasted2"/>
    <w:basedOn w:val="Fuentedeprrafopredeter"/>
    <w:rsid w:val="00D85D13"/>
  </w:style>
  <w:style w:type="character" w:customStyle="1" w:styleId="xcontentpasted1">
    <w:name w:val="x_contentpasted1"/>
    <w:basedOn w:val="Fuentedeprrafopredeter"/>
    <w:rsid w:val="0054362B"/>
  </w:style>
  <w:style w:type="character" w:customStyle="1" w:styleId="xcontentpasted0">
    <w:name w:val="x_contentpasted0"/>
    <w:basedOn w:val="Fuentedeprrafopredeter"/>
    <w:rsid w:val="0054362B"/>
  </w:style>
  <w:style w:type="paragraph" w:customStyle="1" w:styleId="paragraph">
    <w:name w:val="paragraph"/>
    <w:basedOn w:val="Normal"/>
    <w:rsid w:val="003B65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3B6569"/>
  </w:style>
  <w:style w:type="character" w:customStyle="1" w:styleId="eop">
    <w:name w:val="eop"/>
    <w:basedOn w:val="Fuentedeprrafopredeter"/>
    <w:rsid w:val="003B6569"/>
  </w:style>
  <w:style w:type="table" w:customStyle="1" w:styleId="Tablaconcuadrcula1">
    <w:name w:val="Tabla con cuadrícula1"/>
    <w:basedOn w:val="Tablanormal"/>
    <w:next w:val="Tablaconcuadrcula"/>
    <w:uiPriority w:val="39"/>
    <w:rsid w:val="00980A6D"/>
    <w:pPr>
      <w:spacing w:after="0" w:line="240" w:lineRule="auto"/>
    </w:pPr>
    <w:rPr>
      <w:rFonts w:ascii="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3816">
      <w:bodyDiv w:val="1"/>
      <w:marLeft w:val="0"/>
      <w:marRight w:val="0"/>
      <w:marTop w:val="0"/>
      <w:marBottom w:val="0"/>
      <w:divBdr>
        <w:top w:val="none" w:sz="0" w:space="0" w:color="auto"/>
        <w:left w:val="none" w:sz="0" w:space="0" w:color="auto"/>
        <w:bottom w:val="none" w:sz="0" w:space="0" w:color="auto"/>
        <w:right w:val="none" w:sz="0" w:space="0" w:color="auto"/>
      </w:divBdr>
    </w:div>
    <w:div w:id="85197813">
      <w:bodyDiv w:val="1"/>
      <w:marLeft w:val="0"/>
      <w:marRight w:val="0"/>
      <w:marTop w:val="0"/>
      <w:marBottom w:val="0"/>
      <w:divBdr>
        <w:top w:val="none" w:sz="0" w:space="0" w:color="auto"/>
        <w:left w:val="none" w:sz="0" w:space="0" w:color="auto"/>
        <w:bottom w:val="none" w:sz="0" w:space="0" w:color="auto"/>
        <w:right w:val="none" w:sz="0" w:space="0" w:color="auto"/>
      </w:divBdr>
    </w:div>
    <w:div w:id="112141123">
      <w:bodyDiv w:val="1"/>
      <w:marLeft w:val="0"/>
      <w:marRight w:val="0"/>
      <w:marTop w:val="0"/>
      <w:marBottom w:val="0"/>
      <w:divBdr>
        <w:top w:val="none" w:sz="0" w:space="0" w:color="auto"/>
        <w:left w:val="none" w:sz="0" w:space="0" w:color="auto"/>
        <w:bottom w:val="none" w:sz="0" w:space="0" w:color="auto"/>
        <w:right w:val="none" w:sz="0" w:space="0" w:color="auto"/>
      </w:divBdr>
    </w:div>
    <w:div w:id="486554405">
      <w:bodyDiv w:val="1"/>
      <w:marLeft w:val="0"/>
      <w:marRight w:val="0"/>
      <w:marTop w:val="0"/>
      <w:marBottom w:val="0"/>
      <w:divBdr>
        <w:top w:val="none" w:sz="0" w:space="0" w:color="auto"/>
        <w:left w:val="none" w:sz="0" w:space="0" w:color="auto"/>
        <w:bottom w:val="none" w:sz="0" w:space="0" w:color="auto"/>
        <w:right w:val="none" w:sz="0" w:space="0" w:color="auto"/>
      </w:divBdr>
    </w:div>
    <w:div w:id="506406916">
      <w:bodyDiv w:val="1"/>
      <w:marLeft w:val="0"/>
      <w:marRight w:val="0"/>
      <w:marTop w:val="0"/>
      <w:marBottom w:val="0"/>
      <w:divBdr>
        <w:top w:val="none" w:sz="0" w:space="0" w:color="auto"/>
        <w:left w:val="none" w:sz="0" w:space="0" w:color="auto"/>
        <w:bottom w:val="none" w:sz="0" w:space="0" w:color="auto"/>
        <w:right w:val="none" w:sz="0" w:space="0" w:color="auto"/>
      </w:divBdr>
    </w:div>
    <w:div w:id="512232377">
      <w:bodyDiv w:val="1"/>
      <w:marLeft w:val="0"/>
      <w:marRight w:val="0"/>
      <w:marTop w:val="0"/>
      <w:marBottom w:val="0"/>
      <w:divBdr>
        <w:top w:val="none" w:sz="0" w:space="0" w:color="auto"/>
        <w:left w:val="none" w:sz="0" w:space="0" w:color="auto"/>
        <w:bottom w:val="none" w:sz="0" w:space="0" w:color="auto"/>
        <w:right w:val="none" w:sz="0" w:space="0" w:color="auto"/>
      </w:divBdr>
    </w:div>
    <w:div w:id="518272971">
      <w:bodyDiv w:val="1"/>
      <w:marLeft w:val="0"/>
      <w:marRight w:val="0"/>
      <w:marTop w:val="0"/>
      <w:marBottom w:val="0"/>
      <w:divBdr>
        <w:top w:val="none" w:sz="0" w:space="0" w:color="auto"/>
        <w:left w:val="none" w:sz="0" w:space="0" w:color="auto"/>
        <w:bottom w:val="none" w:sz="0" w:space="0" w:color="auto"/>
        <w:right w:val="none" w:sz="0" w:space="0" w:color="auto"/>
      </w:divBdr>
    </w:div>
    <w:div w:id="609123369">
      <w:bodyDiv w:val="1"/>
      <w:marLeft w:val="0"/>
      <w:marRight w:val="0"/>
      <w:marTop w:val="0"/>
      <w:marBottom w:val="0"/>
      <w:divBdr>
        <w:top w:val="none" w:sz="0" w:space="0" w:color="auto"/>
        <w:left w:val="none" w:sz="0" w:space="0" w:color="auto"/>
        <w:bottom w:val="none" w:sz="0" w:space="0" w:color="auto"/>
        <w:right w:val="none" w:sz="0" w:space="0" w:color="auto"/>
      </w:divBdr>
    </w:div>
    <w:div w:id="635570163">
      <w:bodyDiv w:val="1"/>
      <w:marLeft w:val="0"/>
      <w:marRight w:val="0"/>
      <w:marTop w:val="0"/>
      <w:marBottom w:val="0"/>
      <w:divBdr>
        <w:top w:val="none" w:sz="0" w:space="0" w:color="auto"/>
        <w:left w:val="none" w:sz="0" w:space="0" w:color="auto"/>
        <w:bottom w:val="none" w:sz="0" w:space="0" w:color="auto"/>
        <w:right w:val="none" w:sz="0" w:space="0" w:color="auto"/>
      </w:divBdr>
    </w:div>
    <w:div w:id="638153022">
      <w:bodyDiv w:val="1"/>
      <w:marLeft w:val="0"/>
      <w:marRight w:val="0"/>
      <w:marTop w:val="0"/>
      <w:marBottom w:val="0"/>
      <w:divBdr>
        <w:top w:val="none" w:sz="0" w:space="0" w:color="auto"/>
        <w:left w:val="none" w:sz="0" w:space="0" w:color="auto"/>
        <w:bottom w:val="none" w:sz="0" w:space="0" w:color="auto"/>
        <w:right w:val="none" w:sz="0" w:space="0" w:color="auto"/>
      </w:divBdr>
    </w:div>
    <w:div w:id="738939170">
      <w:bodyDiv w:val="1"/>
      <w:marLeft w:val="0"/>
      <w:marRight w:val="0"/>
      <w:marTop w:val="0"/>
      <w:marBottom w:val="0"/>
      <w:divBdr>
        <w:top w:val="none" w:sz="0" w:space="0" w:color="auto"/>
        <w:left w:val="none" w:sz="0" w:space="0" w:color="auto"/>
        <w:bottom w:val="none" w:sz="0" w:space="0" w:color="auto"/>
        <w:right w:val="none" w:sz="0" w:space="0" w:color="auto"/>
      </w:divBdr>
    </w:div>
    <w:div w:id="853418928">
      <w:bodyDiv w:val="1"/>
      <w:marLeft w:val="0"/>
      <w:marRight w:val="0"/>
      <w:marTop w:val="0"/>
      <w:marBottom w:val="0"/>
      <w:divBdr>
        <w:top w:val="none" w:sz="0" w:space="0" w:color="auto"/>
        <w:left w:val="none" w:sz="0" w:space="0" w:color="auto"/>
        <w:bottom w:val="none" w:sz="0" w:space="0" w:color="auto"/>
        <w:right w:val="none" w:sz="0" w:space="0" w:color="auto"/>
      </w:divBdr>
    </w:div>
    <w:div w:id="894196069">
      <w:bodyDiv w:val="1"/>
      <w:marLeft w:val="0"/>
      <w:marRight w:val="0"/>
      <w:marTop w:val="0"/>
      <w:marBottom w:val="0"/>
      <w:divBdr>
        <w:top w:val="none" w:sz="0" w:space="0" w:color="auto"/>
        <w:left w:val="none" w:sz="0" w:space="0" w:color="auto"/>
        <w:bottom w:val="none" w:sz="0" w:space="0" w:color="auto"/>
        <w:right w:val="none" w:sz="0" w:space="0" w:color="auto"/>
      </w:divBdr>
    </w:div>
    <w:div w:id="1058164377">
      <w:bodyDiv w:val="1"/>
      <w:marLeft w:val="0"/>
      <w:marRight w:val="0"/>
      <w:marTop w:val="0"/>
      <w:marBottom w:val="0"/>
      <w:divBdr>
        <w:top w:val="none" w:sz="0" w:space="0" w:color="auto"/>
        <w:left w:val="none" w:sz="0" w:space="0" w:color="auto"/>
        <w:bottom w:val="none" w:sz="0" w:space="0" w:color="auto"/>
        <w:right w:val="none" w:sz="0" w:space="0" w:color="auto"/>
      </w:divBdr>
    </w:div>
    <w:div w:id="1219124782">
      <w:bodyDiv w:val="1"/>
      <w:marLeft w:val="0"/>
      <w:marRight w:val="0"/>
      <w:marTop w:val="0"/>
      <w:marBottom w:val="0"/>
      <w:divBdr>
        <w:top w:val="none" w:sz="0" w:space="0" w:color="auto"/>
        <w:left w:val="none" w:sz="0" w:space="0" w:color="auto"/>
        <w:bottom w:val="none" w:sz="0" w:space="0" w:color="auto"/>
        <w:right w:val="none" w:sz="0" w:space="0" w:color="auto"/>
      </w:divBdr>
    </w:div>
    <w:div w:id="1394088131">
      <w:bodyDiv w:val="1"/>
      <w:marLeft w:val="0"/>
      <w:marRight w:val="0"/>
      <w:marTop w:val="0"/>
      <w:marBottom w:val="0"/>
      <w:divBdr>
        <w:top w:val="none" w:sz="0" w:space="0" w:color="auto"/>
        <w:left w:val="none" w:sz="0" w:space="0" w:color="auto"/>
        <w:bottom w:val="none" w:sz="0" w:space="0" w:color="auto"/>
        <w:right w:val="none" w:sz="0" w:space="0" w:color="auto"/>
      </w:divBdr>
    </w:div>
    <w:div w:id="1413433095">
      <w:bodyDiv w:val="1"/>
      <w:marLeft w:val="0"/>
      <w:marRight w:val="0"/>
      <w:marTop w:val="0"/>
      <w:marBottom w:val="0"/>
      <w:divBdr>
        <w:top w:val="none" w:sz="0" w:space="0" w:color="auto"/>
        <w:left w:val="none" w:sz="0" w:space="0" w:color="auto"/>
        <w:bottom w:val="none" w:sz="0" w:space="0" w:color="auto"/>
        <w:right w:val="none" w:sz="0" w:space="0" w:color="auto"/>
      </w:divBdr>
    </w:div>
    <w:div w:id="1464998785">
      <w:bodyDiv w:val="1"/>
      <w:marLeft w:val="0"/>
      <w:marRight w:val="0"/>
      <w:marTop w:val="0"/>
      <w:marBottom w:val="0"/>
      <w:divBdr>
        <w:top w:val="none" w:sz="0" w:space="0" w:color="auto"/>
        <w:left w:val="none" w:sz="0" w:space="0" w:color="auto"/>
        <w:bottom w:val="none" w:sz="0" w:space="0" w:color="auto"/>
        <w:right w:val="none" w:sz="0" w:space="0" w:color="auto"/>
      </w:divBdr>
    </w:div>
    <w:div w:id="1494570101">
      <w:bodyDiv w:val="1"/>
      <w:marLeft w:val="0"/>
      <w:marRight w:val="0"/>
      <w:marTop w:val="0"/>
      <w:marBottom w:val="0"/>
      <w:divBdr>
        <w:top w:val="none" w:sz="0" w:space="0" w:color="auto"/>
        <w:left w:val="none" w:sz="0" w:space="0" w:color="auto"/>
        <w:bottom w:val="none" w:sz="0" w:space="0" w:color="auto"/>
        <w:right w:val="none" w:sz="0" w:space="0" w:color="auto"/>
      </w:divBdr>
    </w:div>
    <w:div w:id="1576282301">
      <w:bodyDiv w:val="1"/>
      <w:marLeft w:val="0"/>
      <w:marRight w:val="0"/>
      <w:marTop w:val="0"/>
      <w:marBottom w:val="0"/>
      <w:divBdr>
        <w:top w:val="none" w:sz="0" w:space="0" w:color="auto"/>
        <w:left w:val="none" w:sz="0" w:space="0" w:color="auto"/>
        <w:bottom w:val="none" w:sz="0" w:space="0" w:color="auto"/>
        <w:right w:val="none" w:sz="0" w:space="0" w:color="auto"/>
      </w:divBdr>
    </w:div>
    <w:div w:id="1593394135">
      <w:bodyDiv w:val="1"/>
      <w:marLeft w:val="0"/>
      <w:marRight w:val="0"/>
      <w:marTop w:val="0"/>
      <w:marBottom w:val="0"/>
      <w:divBdr>
        <w:top w:val="none" w:sz="0" w:space="0" w:color="auto"/>
        <w:left w:val="none" w:sz="0" w:space="0" w:color="auto"/>
        <w:bottom w:val="none" w:sz="0" w:space="0" w:color="auto"/>
        <w:right w:val="none" w:sz="0" w:space="0" w:color="auto"/>
      </w:divBdr>
    </w:div>
    <w:div w:id="1674602698">
      <w:bodyDiv w:val="1"/>
      <w:marLeft w:val="0"/>
      <w:marRight w:val="0"/>
      <w:marTop w:val="0"/>
      <w:marBottom w:val="0"/>
      <w:divBdr>
        <w:top w:val="none" w:sz="0" w:space="0" w:color="auto"/>
        <w:left w:val="none" w:sz="0" w:space="0" w:color="auto"/>
        <w:bottom w:val="none" w:sz="0" w:space="0" w:color="auto"/>
        <w:right w:val="none" w:sz="0" w:space="0" w:color="auto"/>
      </w:divBdr>
    </w:div>
    <w:div w:id="1714232305">
      <w:bodyDiv w:val="1"/>
      <w:marLeft w:val="0"/>
      <w:marRight w:val="0"/>
      <w:marTop w:val="0"/>
      <w:marBottom w:val="0"/>
      <w:divBdr>
        <w:top w:val="none" w:sz="0" w:space="0" w:color="auto"/>
        <w:left w:val="none" w:sz="0" w:space="0" w:color="auto"/>
        <w:bottom w:val="none" w:sz="0" w:space="0" w:color="auto"/>
        <w:right w:val="none" w:sz="0" w:space="0" w:color="auto"/>
      </w:divBdr>
    </w:div>
    <w:div w:id="1715108356">
      <w:bodyDiv w:val="1"/>
      <w:marLeft w:val="0"/>
      <w:marRight w:val="0"/>
      <w:marTop w:val="0"/>
      <w:marBottom w:val="0"/>
      <w:divBdr>
        <w:top w:val="none" w:sz="0" w:space="0" w:color="auto"/>
        <w:left w:val="none" w:sz="0" w:space="0" w:color="auto"/>
        <w:bottom w:val="none" w:sz="0" w:space="0" w:color="auto"/>
        <w:right w:val="none" w:sz="0" w:space="0" w:color="auto"/>
      </w:divBdr>
    </w:div>
    <w:div w:id="1746680056">
      <w:bodyDiv w:val="1"/>
      <w:marLeft w:val="0"/>
      <w:marRight w:val="0"/>
      <w:marTop w:val="0"/>
      <w:marBottom w:val="0"/>
      <w:divBdr>
        <w:top w:val="none" w:sz="0" w:space="0" w:color="auto"/>
        <w:left w:val="none" w:sz="0" w:space="0" w:color="auto"/>
        <w:bottom w:val="none" w:sz="0" w:space="0" w:color="auto"/>
        <w:right w:val="none" w:sz="0" w:space="0" w:color="auto"/>
      </w:divBdr>
    </w:div>
    <w:div w:id="1951625533">
      <w:bodyDiv w:val="1"/>
      <w:marLeft w:val="0"/>
      <w:marRight w:val="0"/>
      <w:marTop w:val="0"/>
      <w:marBottom w:val="0"/>
      <w:divBdr>
        <w:top w:val="none" w:sz="0" w:space="0" w:color="auto"/>
        <w:left w:val="none" w:sz="0" w:space="0" w:color="auto"/>
        <w:bottom w:val="none" w:sz="0" w:space="0" w:color="auto"/>
        <w:right w:val="none" w:sz="0" w:space="0" w:color="auto"/>
      </w:divBdr>
    </w:div>
    <w:div w:id="2012833298">
      <w:bodyDiv w:val="1"/>
      <w:marLeft w:val="0"/>
      <w:marRight w:val="0"/>
      <w:marTop w:val="0"/>
      <w:marBottom w:val="0"/>
      <w:divBdr>
        <w:top w:val="none" w:sz="0" w:space="0" w:color="auto"/>
        <w:left w:val="none" w:sz="0" w:space="0" w:color="auto"/>
        <w:bottom w:val="none" w:sz="0" w:space="0" w:color="auto"/>
        <w:right w:val="none" w:sz="0" w:space="0" w:color="auto"/>
      </w:divBdr>
    </w:div>
    <w:div w:id="2022388980">
      <w:bodyDiv w:val="1"/>
      <w:marLeft w:val="0"/>
      <w:marRight w:val="0"/>
      <w:marTop w:val="0"/>
      <w:marBottom w:val="0"/>
      <w:divBdr>
        <w:top w:val="none" w:sz="0" w:space="0" w:color="auto"/>
        <w:left w:val="none" w:sz="0" w:space="0" w:color="auto"/>
        <w:bottom w:val="none" w:sz="0" w:space="0" w:color="auto"/>
        <w:right w:val="none" w:sz="0" w:space="0" w:color="auto"/>
      </w:divBdr>
    </w:div>
    <w:div w:id="2057583895">
      <w:bodyDiv w:val="1"/>
      <w:marLeft w:val="0"/>
      <w:marRight w:val="0"/>
      <w:marTop w:val="0"/>
      <w:marBottom w:val="0"/>
      <w:divBdr>
        <w:top w:val="none" w:sz="0" w:space="0" w:color="auto"/>
        <w:left w:val="none" w:sz="0" w:space="0" w:color="auto"/>
        <w:bottom w:val="none" w:sz="0" w:space="0" w:color="auto"/>
        <w:right w:val="none" w:sz="0" w:space="0" w:color="auto"/>
      </w:divBdr>
    </w:div>
    <w:div w:id="2086760012">
      <w:bodyDiv w:val="1"/>
      <w:marLeft w:val="0"/>
      <w:marRight w:val="0"/>
      <w:marTop w:val="0"/>
      <w:marBottom w:val="0"/>
      <w:divBdr>
        <w:top w:val="none" w:sz="0" w:space="0" w:color="auto"/>
        <w:left w:val="none" w:sz="0" w:space="0" w:color="auto"/>
        <w:bottom w:val="none" w:sz="0" w:space="0" w:color="auto"/>
        <w:right w:val="none" w:sz="0" w:space="0" w:color="auto"/>
      </w:divBdr>
    </w:div>
    <w:div w:id="2101949014">
      <w:bodyDiv w:val="1"/>
      <w:marLeft w:val="0"/>
      <w:marRight w:val="0"/>
      <w:marTop w:val="0"/>
      <w:marBottom w:val="0"/>
      <w:divBdr>
        <w:top w:val="none" w:sz="0" w:space="0" w:color="auto"/>
        <w:left w:val="none" w:sz="0" w:space="0" w:color="auto"/>
        <w:bottom w:val="none" w:sz="0" w:space="0" w:color="auto"/>
        <w:right w:val="none" w:sz="0" w:space="0" w:color="auto"/>
      </w:divBdr>
    </w:div>
    <w:div w:id="213008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3052286915-jairomosquera2003@yahoo.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martha.sanchez@sanidad.mil.co" TargetMode="External"/><Relationship Id="rId2" Type="http://schemas.openxmlformats.org/officeDocument/2006/relationships/hyperlink" Target="http://www.sanidadfuerzasmilitares.mil.co" TargetMode="External"/><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openxmlformats.org/officeDocument/2006/relationships/hyperlink" Target="http://www.sanidadfuerzasmilitares.mil.co" TargetMode="External"/><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3BBE5-1149-42B2-AC54-146039C8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14</Pages>
  <Words>2815</Words>
  <Characters>15487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 Maria Ximena Meneses Gil</dc:creator>
  <cp:keywords/>
  <dc:description/>
  <cp:lastModifiedBy>SMSM. Martha Patricia Sanchez Cuevas</cp:lastModifiedBy>
  <cp:revision>24</cp:revision>
  <cp:lastPrinted>2023-02-22T15:45:00Z</cp:lastPrinted>
  <dcterms:created xsi:type="dcterms:W3CDTF">2023-03-14T16:17:00Z</dcterms:created>
  <dcterms:modified xsi:type="dcterms:W3CDTF">2023-03-16T22:51:00Z</dcterms:modified>
</cp:coreProperties>
</file>